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media/image1.png" ContentType="image/png"/>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Override PartName="/word/_rels/header2.xml.rels" ContentType="application/vnd.openxmlformats-package.relationships+xml"/>
  <Override PartName="/customXml/item1.xml" ContentType="application/xml"/>
  <Override PartName="/customXml/item2.xml" ContentType="application/xml"/>
  <Override PartName="/customXml/itemProps1.xml" ContentType="application/vnd.openxmlformats-officedocument.customXmlProperties+xml"/>
  <Override PartName="/customXml/item3.xml" ContentType="application/xml"/>
  <Override PartName="/customXml/itemProps2.xml" ContentType="application/vnd.openxmlformats-officedocument.customXmlProperties+xml"/>
  <Override PartName="/customXml/item4.xml" ContentType="application/xml"/>
  <Override PartName="/customXml/itemProps3.xml" ContentType="application/vnd.openxmlformats-officedocument.customXmlProperties+xml"/>
  <Override PartName="/customXml/itemProps4.xml" ContentType="application/vnd.openxmlformats-officedocument.customXmlProperties+xml"/>
  <Override PartName="/customXml/_rels/item1.xml.rels" ContentType="application/vnd.openxmlformats-package.relationships+xml"/>
  <Override PartName="/customXml/_rels/item2.xml.rels" ContentType="application/vnd.openxmlformats-package.relationships+xml"/>
  <Override PartName="/customXml/_rels/item3.xml.rels" ContentType="application/vnd.openxmlformats-package.relationships+xml"/>
  <Override PartName="/customXml/_rels/item4.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before="1200" w:after="2400"/>
        <w:jc w:val="center"/>
        <w:rPr>
          <w:rFonts w:ascii="Calibri" w:hAnsi="Calibri" w:cs="Calibri" w:asciiTheme="minorHAnsi" w:cstheme="minorHAnsi" w:hAnsiTheme="minorHAnsi"/>
          <w:b/>
          <w:b/>
          <w:sz w:val="36"/>
          <w:szCs w:val="36"/>
          <w:lang w:val="en-GB"/>
        </w:rPr>
      </w:pPr>
      <w:r>
        <w:rPr>
          <w:rFonts w:cs="Calibri" w:ascii="Calibri" w:hAnsi="Calibri" w:asciiTheme="minorHAnsi" w:cstheme="minorHAnsi" w:hAnsiTheme="minorHAnsi"/>
          <w:b/>
          <w:sz w:val="36"/>
          <w:szCs w:val="36"/>
          <w:lang w:val="en-GB"/>
        </w:rPr>
        <w:t>REQUEST FOR PROPOSAL</w:t>
        <w:br/>
        <w:t>SPECIFICATION OF SPECIFIED GOODS</w:t>
      </w:r>
    </w:p>
    <w:p>
      <w:pPr>
        <w:pStyle w:val="Normal"/>
        <w:tabs>
          <w:tab w:val="clear" w:pos="720"/>
          <w:tab w:val="left" w:pos="2835" w:leader="none"/>
        </w:tabs>
        <w:spacing w:before="240" w:after="240"/>
        <w:ind w:left="2835" w:hanging="2835"/>
        <w:jc w:val="center"/>
        <w:rPr>
          <w:lang w:val="en-GB" w:eastAsia="ko-KR"/>
        </w:rPr>
      </w:pPr>
      <w:r>
        <w:rPr>
          <w:b/>
          <w:lang w:val="en-GB"/>
        </w:rPr>
        <w:t>Procurement No:</w:t>
      </w:r>
      <w:r>
        <w:rPr>
          <w:lang w:val="en-GB"/>
        </w:rPr>
        <w:tab/>
      </w:r>
      <w:bookmarkStart w:id="0" w:name="Number"/>
      <w:r>
        <w:rPr>
          <w:rStyle w:val="Strong"/>
          <w:rFonts w:cs="Calibri" w:ascii="Calibri" w:hAnsi="Calibri" w:asciiTheme="minorHAnsi" w:cstheme="minorHAnsi" w:hAnsiTheme="minorHAnsi"/>
          <w:lang w:val="en-GB"/>
        </w:rPr>
        <w:t>RFP-</w:t>
      </w:r>
      <w:bookmarkEnd w:id="0"/>
      <w:r>
        <w:rPr>
          <w:rStyle w:val="Strong"/>
          <w:rFonts w:cs="Calibri" w:ascii="Calibri" w:hAnsi="Calibri" w:asciiTheme="minorHAnsi" w:cstheme="minorHAnsi" w:hAnsiTheme="minorHAnsi"/>
          <w:lang w:val="en-GB"/>
        </w:rPr>
        <w:t>18-G001-22</w:t>
      </w:r>
    </w:p>
    <w:p>
      <w:pPr>
        <w:sectPr>
          <w:headerReference w:type="default" r:id="rId2"/>
          <w:type w:val="oddPage"/>
          <w:pgSz w:w="12240" w:h="15840"/>
          <w:pgMar w:left="1440" w:right="1440" w:gutter="0" w:header="142" w:top="1280" w:footer="0" w:bottom="1080"/>
          <w:pgNumType w:fmt="decimal"/>
          <w:formProt w:val="false"/>
          <w:textDirection w:val="lrTb"/>
          <w:docGrid w:type="default" w:linePitch="100" w:charSpace="0"/>
        </w:sectPr>
        <w:pStyle w:val="Normal"/>
        <w:tabs>
          <w:tab w:val="clear" w:pos="720"/>
          <w:tab w:val="left" w:pos="2835" w:leader="none"/>
        </w:tabs>
        <w:spacing w:before="240" w:after="240"/>
        <w:ind w:left="2835" w:hanging="2835"/>
        <w:rPr>
          <w:rFonts w:ascii="Calibri" w:hAnsi="Calibri" w:cs="Calibri"/>
          <w:highlight w:val="yellow"/>
          <w:lang w:val="en-GB"/>
        </w:rPr>
      </w:pPr>
      <w:r>
        <w:rPr>
          <w:rFonts w:cs="Calibri" w:ascii="Calibri" w:hAnsi="Calibri"/>
          <w:highlight w:val="yellow"/>
          <w:lang w:val="en-GB"/>
        </w:rPr>
      </w:r>
    </w:p>
    <w:p>
      <w:pPr>
        <w:pStyle w:val="Heading2"/>
        <w:rPr/>
      </w:pPr>
      <w:bookmarkStart w:id="1" w:name="_Toc11156577"/>
      <w:bookmarkStart w:id="2" w:name="_Toc419729571"/>
      <w:r>
        <w:rPr/>
        <w:t>Specification</w:t>
      </w:r>
      <w:bookmarkEnd w:id="2"/>
    </w:p>
    <w:p>
      <w:pPr>
        <w:pStyle w:val="Heading3"/>
        <w:rPr>
          <w:lang w:val="en-GB"/>
        </w:rPr>
      </w:pPr>
      <w:bookmarkStart w:id="3" w:name="_Toc419729572"/>
      <w:bookmarkStart w:id="4" w:name="_Toc293504682"/>
      <w:r>
        <w:rPr>
          <w:lang w:val="en-GB"/>
        </w:rPr>
        <w:t>Background</w:t>
      </w:r>
      <w:bookmarkEnd w:id="3"/>
      <w:bookmarkEnd w:id="4"/>
    </w:p>
    <w:p>
      <w:pPr>
        <w:pStyle w:val="Normal"/>
        <w:jc w:val="both"/>
        <w:rPr>
          <w:lang w:val="en-GB"/>
        </w:rPr>
      </w:pPr>
      <w:r>
        <w:rPr>
          <w:lang w:val="en-GB"/>
        </w:rPr>
        <w:t xml:space="preserve">The Kiritimati Copra Mill project is one of the top priorities for MTCIC because of the difficulty in transporting tonnes of raw copra from the Line Islands to KCDL processing plant in Tarawa.  The establishment of KCDL processing plant in Kiritimati will solve the problem in dealing with the mounting amount of copra in the Line Islands and it will also sustain the livelihood of people on the island.  The quality of copra depends on the length of time from cutting and packing to crushing. The issue of copra overstock and recycling on these line islands is critical which leads to the abuse of copra subsidy will be addressed and it is highly envisaged that raw copra (in tonnes) will be crushed a few days after cutting and packing. The plant will also improve export returns from exporting copra directly to overseas. </w:t>
      </w:r>
    </w:p>
    <w:p>
      <w:pPr>
        <w:pStyle w:val="Normal"/>
        <w:jc w:val="both"/>
        <w:rPr>
          <w:lang w:val="en-GB"/>
        </w:rPr>
      </w:pPr>
      <w:r>
        <w:rPr>
          <w:lang w:val="en-GB"/>
        </w:rPr>
        <w:t xml:space="preserve">Purpose of the procurement is to source a suitable supplier (manufacturer) to offer a complete set of Copra mill processing plant at capacity of 15 tonnes of copra crushed per day. The complete quotation to offer should comprise the five main facilities of the plant such as; The Complete set of machineries, Complete prefab building, Steam system (boiler), Main storage tank for produced copra oil, Power electrical system (Generator) and Installation and commissioning. </w:t>
      </w:r>
    </w:p>
    <w:p>
      <w:pPr>
        <w:pStyle w:val="Heading3"/>
        <w:rPr>
          <w:rFonts w:cs="Calibri"/>
          <w:lang w:val="en-GB"/>
        </w:rPr>
      </w:pPr>
      <w:r>
        <w:rPr>
          <w:rFonts w:cs="Calibri"/>
          <w:lang w:val="en-GB"/>
        </w:rPr>
        <w:t>Requirements</w:t>
      </w:r>
    </w:p>
    <w:p>
      <w:pPr>
        <w:pStyle w:val="Normal"/>
        <w:rPr>
          <w:b/>
          <w:b/>
          <w:bCs/>
          <w:i/>
          <w:i/>
          <w:iCs/>
          <w:lang w:val="en-GB"/>
        </w:rPr>
      </w:pPr>
      <w:bookmarkStart w:id="5" w:name="_Toc308102003"/>
      <w:bookmarkEnd w:id="5"/>
      <w:r>
        <w:rPr>
          <w:lang w:val="en-GB"/>
        </w:rPr>
        <w:t xml:space="preserve">1. </w:t>
      </w:r>
      <w:r>
        <w:rPr>
          <w:b/>
          <w:bCs/>
          <w:i/>
          <w:iCs/>
          <w:lang w:val="en-GB"/>
        </w:rPr>
        <w:t>Complete Set of machinery:</w:t>
      </w:r>
    </w:p>
    <w:p>
      <w:pPr>
        <w:pStyle w:val="Normal"/>
        <w:rPr>
          <w:lang w:val="en-GB"/>
        </w:rPr>
      </w:pPr>
      <w:r>
        <w:rPr>
          <w:lang w:val="en-GB"/>
        </w:rPr>
        <w:t xml:space="preserve">- Capacity 15MT of copra per day (Operational hours 24hrs) </w:t>
      </w:r>
    </w:p>
    <w:p>
      <w:pPr>
        <w:pStyle w:val="Normal"/>
        <w:rPr>
          <w:lang w:val="en-GB"/>
        </w:rPr>
      </w:pPr>
      <w:r>
        <w:rPr>
          <w:lang w:val="en-GB"/>
        </w:rPr>
        <w:t>- Double pressing (1</w:t>
      </w:r>
      <w:r>
        <w:rPr>
          <w:vertAlign w:val="superscript"/>
          <w:lang w:val="en-GB"/>
        </w:rPr>
        <w:t>st</w:t>
      </w:r>
      <w:r>
        <w:rPr>
          <w:lang w:val="en-GB"/>
        </w:rPr>
        <w:t xml:space="preserve"> press &amp; 2</w:t>
      </w:r>
      <w:r>
        <w:rPr>
          <w:vertAlign w:val="superscript"/>
          <w:lang w:val="en-GB"/>
        </w:rPr>
        <w:t>nd</w:t>
      </w:r>
      <w:r>
        <w:rPr>
          <w:lang w:val="en-GB"/>
        </w:rPr>
        <w:t xml:space="preserve"> press)</w:t>
      </w:r>
    </w:p>
    <w:p>
      <w:pPr>
        <w:pStyle w:val="Normal"/>
        <w:rPr>
          <w:lang w:val="en-GB"/>
        </w:rPr>
      </w:pPr>
      <w:r>
        <w:rPr>
          <w:lang w:val="en-GB"/>
        </w:rPr>
        <w:t>- Complete with processing line components: Elevators, conveyors, motors, filtered oil, filter presses, hammer mills, copra cutters, kettle/cookers for drying copra etc</w:t>
      </w:r>
    </w:p>
    <w:p>
      <w:pPr>
        <w:pStyle w:val="Normal"/>
        <w:rPr>
          <w:lang w:val="en-GB"/>
        </w:rPr>
      </w:pPr>
      <w:r>
        <w:rPr>
          <w:lang w:val="en-GB"/>
        </w:rPr>
        <w:t>- Electrical control panels &amp; wires</w:t>
      </w:r>
    </w:p>
    <w:p>
      <w:pPr>
        <w:pStyle w:val="Normal"/>
        <w:rPr>
          <w:lang w:val="en-GB"/>
        </w:rPr>
      </w:pPr>
      <w:r>
        <w:rPr>
          <w:lang w:val="en-GB"/>
        </w:rPr>
        <w:t xml:space="preserve">- Pipe fittings etc </w:t>
      </w:r>
    </w:p>
    <w:p>
      <w:pPr>
        <w:pStyle w:val="Normal"/>
        <w:rPr>
          <w:lang w:val="en-GB"/>
        </w:rPr>
      </w:pPr>
      <w:r>
        <w:rPr>
          <w:lang w:val="en-GB"/>
        </w:rPr>
        <w:t xml:space="preserve">- Model brand exact type of machines currently used by KCDL </w:t>
      </w:r>
    </w:p>
    <w:p>
      <w:pPr>
        <w:pStyle w:val="Normal"/>
        <w:rPr>
          <w:lang w:val="en-GB"/>
        </w:rPr>
      </w:pPr>
      <w:r>
        <w:rPr>
          <w:lang w:val="en-GB"/>
        </w:rPr>
        <w:t>- Quality of finished product: Residual oil content at 7% - 9% max &amp; temperature at 40-50 degree</w:t>
      </w:r>
    </w:p>
    <w:p>
      <w:pPr>
        <w:pStyle w:val="Normal"/>
        <w:rPr>
          <w:lang w:val="en-GB"/>
        </w:rPr>
      </w:pPr>
      <w:r>
        <w:rPr>
          <w:lang w:val="en-GB"/>
        </w:rPr>
      </w:r>
    </w:p>
    <w:p>
      <w:pPr>
        <w:pStyle w:val="Normal"/>
        <w:rPr>
          <w:b/>
          <w:b/>
          <w:bCs/>
          <w:i/>
          <w:i/>
          <w:iCs/>
          <w:lang w:val="en-GB"/>
        </w:rPr>
      </w:pPr>
      <w:r>
        <w:rPr>
          <w:lang w:val="en-GB"/>
        </w:rPr>
        <w:t xml:space="preserve">2. </w:t>
      </w:r>
      <w:r>
        <w:rPr>
          <w:b/>
          <w:bCs/>
          <w:i/>
          <w:iCs/>
          <w:lang w:val="en-GB"/>
        </w:rPr>
        <w:t>Boiler steam system:</w:t>
      </w:r>
    </w:p>
    <w:p>
      <w:pPr>
        <w:pStyle w:val="Normal"/>
        <w:rPr>
          <w:lang w:val="en-GB"/>
        </w:rPr>
      </w:pPr>
      <w:r>
        <w:rPr>
          <w:lang w:val="en-GB"/>
        </w:rPr>
        <w:t>- Capacity about 800-1000 ltrs per day (recondensed)</w:t>
      </w:r>
    </w:p>
    <w:p>
      <w:pPr>
        <w:pStyle w:val="Normal"/>
        <w:rPr>
          <w:lang w:val="en-GB"/>
        </w:rPr>
      </w:pPr>
      <w:r>
        <w:rPr>
          <w:lang w:val="en-GB"/>
        </w:rPr>
        <w:t>- Steam production at 900-1000 kg/hr (up to 105 psi)</w:t>
      </w:r>
    </w:p>
    <w:p>
      <w:pPr>
        <w:pStyle w:val="Normal"/>
        <w:rPr>
          <w:lang w:val="en-GB"/>
        </w:rPr>
      </w:pPr>
      <w:r>
        <w:rPr>
          <w:lang w:val="en-GB"/>
        </w:rPr>
      </w:r>
    </w:p>
    <w:p>
      <w:pPr>
        <w:pStyle w:val="Normal"/>
        <w:rPr>
          <w:b/>
          <w:b/>
          <w:bCs/>
          <w:i/>
          <w:i/>
          <w:iCs/>
          <w:lang w:val="en-GB"/>
        </w:rPr>
      </w:pPr>
      <w:r>
        <w:rPr>
          <w:lang w:val="en-GB"/>
        </w:rPr>
        <w:t>3</w:t>
      </w:r>
      <w:r>
        <w:rPr>
          <w:b/>
          <w:bCs/>
          <w:i/>
          <w:iCs/>
          <w:lang w:val="en-GB"/>
        </w:rPr>
        <w:t>. Final Oil tank:</w:t>
      </w:r>
    </w:p>
    <w:p>
      <w:pPr>
        <w:pStyle w:val="Normal"/>
        <w:rPr>
          <w:lang w:val="en-GB"/>
        </w:rPr>
      </w:pPr>
      <w:r>
        <w:rPr>
          <w:lang w:val="en-GB"/>
        </w:rPr>
        <w:t xml:space="preserve">- Capacity of 500 metric tonnes </w:t>
      </w:r>
    </w:p>
    <w:p>
      <w:pPr>
        <w:pStyle w:val="Normal"/>
        <w:rPr>
          <w:lang w:val="en-GB"/>
        </w:rPr>
      </w:pPr>
      <w:r>
        <w:rPr>
          <w:lang w:val="en-GB"/>
        </w:rPr>
        <w:t>- Material – Mild Steel (Best &amp; Corrosion resistance)</w:t>
      </w:r>
    </w:p>
    <w:p>
      <w:pPr>
        <w:pStyle w:val="Normal"/>
        <w:rPr>
          <w:b/>
          <w:b/>
          <w:bCs/>
          <w:i/>
          <w:i/>
          <w:iCs/>
          <w:lang w:val="en-GB"/>
        </w:rPr>
      </w:pPr>
      <w:r>
        <w:rPr>
          <w:lang w:val="en-GB"/>
        </w:rPr>
        <w:t xml:space="preserve">4. </w:t>
      </w:r>
      <w:r>
        <w:rPr>
          <w:b/>
          <w:bCs/>
          <w:i/>
          <w:iCs/>
          <w:lang w:val="en-GB"/>
        </w:rPr>
        <w:t>Complete prefabricated building:</w:t>
      </w:r>
    </w:p>
    <w:p>
      <w:pPr>
        <w:pStyle w:val="Normal"/>
        <w:rPr>
          <w:lang w:val="en-GB"/>
        </w:rPr>
      </w:pPr>
      <w:r>
        <w:rPr>
          <w:lang w:val="en-GB"/>
        </w:rPr>
        <w:t xml:space="preserve">- Material free corrosion </w:t>
      </w:r>
    </w:p>
    <w:p>
      <w:pPr>
        <w:pStyle w:val="Normal"/>
        <w:rPr>
          <w:lang w:val="en-GB"/>
        </w:rPr>
      </w:pPr>
      <w:r>
        <w:rPr>
          <w:lang w:val="en-GB"/>
        </w:rPr>
      </w:r>
    </w:p>
    <w:p>
      <w:pPr>
        <w:pStyle w:val="Normal"/>
        <w:rPr>
          <w:b/>
          <w:b/>
          <w:bCs/>
          <w:i/>
          <w:i/>
          <w:iCs/>
          <w:lang w:val="en-GB"/>
        </w:rPr>
      </w:pPr>
      <w:r>
        <w:rPr>
          <w:lang w:val="en-GB"/>
        </w:rPr>
        <w:t xml:space="preserve">5. </w:t>
      </w:r>
      <w:r>
        <w:rPr>
          <w:b/>
          <w:bCs/>
          <w:i/>
          <w:iCs/>
          <w:lang w:val="en-GB"/>
        </w:rPr>
        <w:t>Power Electrical system (Generator)</w:t>
      </w:r>
    </w:p>
    <w:p>
      <w:pPr>
        <w:pStyle w:val="Normal"/>
        <w:rPr>
          <w:lang w:val="en-GB"/>
        </w:rPr>
      </w:pPr>
      <w:r>
        <w:rPr>
          <w:lang w:val="en-GB"/>
        </w:rPr>
        <w:t xml:space="preserve">- Silence Genset </w:t>
      </w:r>
    </w:p>
    <w:p>
      <w:pPr>
        <w:pStyle w:val="Normal"/>
        <w:rPr>
          <w:lang w:val="en-GB"/>
        </w:rPr>
      </w:pPr>
      <w:r>
        <w:rPr>
          <w:lang w:val="en-GB"/>
        </w:rPr>
        <w:t>- 250 to 300 kva</w:t>
      </w:r>
    </w:p>
    <w:p>
      <w:pPr>
        <w:pStyle w:val="Heading3"/>
        <w:rPr>
          <w:rFonts w:cs="Calibri"/>
          <w:lang w:val="en-GB"/>
        </w:rPr>
      </w:pPr>
      <w:bookmarkStart w:id="6" w:name="_Toc308102003"/>
      <w:bookmarkStart w:id="7" w:name="_Toc419729577"/>
      <w:bookmarkEnd w:id="6"/>
      <w:r>
        <w:rPr>
          <w:rFonts w:cs="Calibri"/>
          <w:lang w:val="en-GB"/>
        </w:rPr>
        <w:t>Installation services</w:t>
      </w:r>
      <w:bookmarkEnd w:id="7"/>
    </w:p>
    <w:p>
      <w:pPr>
        <w:pStyle w:val="Normal"/>
        <w:rPr>
          <w:lang w:val="en-GB"/>
        </w:rPr>
      </w:pPr>
      <w:r>
        <w:rPr>
          <w:lang w:val="en-GB"/>
        </w:rPr>
        <w:t>The installation of services should be started in mid July 2022.</w:t>
      </w:r>
    </w:p>
    <w:p>
      <w:pPr>
        <w:pStyle w:val="Heading3"/>
        <w:rPr>
          <w:lang w:val="en-GB"/>
        </w:rPr>
      </w:pPr>
      <w:bookmarkStart w:id="8" w:name="_Toc419729578"/>
      <w:r>
        <w:rPr>
          <w:lang w:val="en-GB"/>
        </w:rPr>
        <w:t>Delivery Time</w:t>
      </w:r>
      <w:bookmarkEnd w:id="8"/>
    </w:p>
    <w:p>
      <w:pPr>
        <w:pStyle w:val="Normal"/>
        <w:rPr>
          <w:lang w:val="en-GB"/>
        </w:rPr>
      </w:pPr>
      <w:r>
        <w:rPr>
          <w:lang w:val="en-GB"/>
        </w:rPr>
        <w:t>The delivery of all goods is expected to be early July 2022</w:t>
      </w:r>
      <w:bookmarkStart w:id="9" w:name="_Toc312171709"/>
      <w:bookmarkStart w:id="10" w:name="_Toc292659306"/>
      <w:bookmarkEnd w:id="9"/>
      <w:bookmarkEnd w:id="10"/>
    </w:p>
    <w:p>
      <w:pPr>
        <w:pStyle w:val="Heading2"/>
        <w:rPr/>
      </w:pPr>
      <w:bookmarkStart w:id="11" w:name="_Toc11156577"/>
      <w:r>
        <w:rPr/>
        <w:t>Description of the Goods</w:t>
      </w:r>
      <w:bookmarkEnd w:id="11"/>
    </w:p>
    <w:p>
      <w:pPr>
        <w:pStyle w:val="Normal"/>
        <w:rPr>
          <w:i/>
          <w:i/>
          <w:iCs/>
          <w:lang w:val="en-GB"/>
        </w:rPr>
      </w:pPr>
      <w:r>
        <w:rPr>
          <w:i/>
          <w:iCs/>
          <w:lang w:val="en-GB"/>
        </w:rPr>
        <w:t>Here, list all items to be Tendered</w:t>
      </w:r>
    </w:p>
    <w:p>
      <w:pPr>
        <w:pStyle w:val="Normal"/>
        <w:rPr>
          <w:i/>
          <w:i/>
          <w:iCs/>
          <w:lang w:val="en-GB"/>
        </w:rPr>
      </w:pPr>
      <w:r>
        <w:rPr>
          <w:i/>
          <w:iCs/>
          <w:lang w:val="en-GB"/>
        </w:rPr>
        <w:t>(This part may be replaced by a proprietary Supplier description)</w:t>
      </w:r>
    </w:p>
    <w:p>
      <w:pPr>
        <w:pStyle w:val="Normal"/>
        <w:rPr>
          <w:lang w:val="en-GB"/>
        </w:rPr>
      </w:pPr>
      <w:r>
        <w:rPr>
          <w:lang w:val="en-GB"/>
        </w:rPr>
      </w:r>
    </w:p>
    <w:tbl>
      <w:tblPr>
        <w:tblStyle w:val="GridTable1Light"/>
        <w:tblW w:w="10343"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636"/>
        <w:gridCol w:w="5923"/>
        <w:gridCol w:w="1071"/>
        <w:gridCol w:w="1430"/>
        <w:gridCol w:w="1283"/>
      </w:tblGrid>
      <w:tr>
        <w:trPr>
          <w:trHeight w:val="1941" w:hRule="atLeast"/>
          <w:cnfStyle w:val="100000000000" w:firstRow="1" w:lastRow="0" w:firstColumn="0" w:lastColumn="0" w:oddVBand="0" w:evenVBand="0" w:oddHBand="0" w:evenHBand="0" w:firstRowFirstColumn="0" w:firstRowLastColumn="0" w:lastRowFirstColumn="0" w:lastRowLastColumn="0"/>
        </w:trPr>
        <w:tc>
          <w:tcPr>
            <w:tcW w:w="636" w:type="dxa"/>
            <w:cnfStyle w:val="001000000000" w:firstRow="0" w:lastRow="0" w:firstColumn="1" w:lastColumn="0" w:oddVBand="0" w:evenVBand="0" w:oddHBand="0" w:evenHBand="0" w:firstRowFirstColumn="0" w:firstRowLastColumn="0" w:lastRowFirstColumn="0" w:lastRowLastColumn="0"/>
            <w:tcBorders>
              <w:bottom w:val="single" w:sz="12" w:space="0" w:color="666666"/>
            </w:tcBorders>
          </w:tcPr>
          <w:p>
            <w:pPr>
              <w:pStyle w:val="Normal"/>
              <w:widowControl/>
              <w:spacing w:before="120" w:after="0"/>
              <w:jc w:val="left"/>
              <w:rPr>
                <w:lang w:val="en-GB"/>
              </w:rPr>
            </w:pPr>
            <w:r>
              <w:rPr>
                <w:rFonts w:eastAsia="Malgun Gothic" w:cs="Times New Roman"/>
                <w:b/>
                <w:bCs/>
                <w:kern w:val="0"/>
                <w:lang w:val="en-GB" w:bidi="ar-SA"/>
              </w:rPr>
              <w:t>Pos.</w:t>
            </w:r>
          </w:p>
        </w:tc>
        <w:tc>
          <w:tcPr>
            <w:tcW w:w="5923" w:type="dxa"/>
            <w:tcBorders>
              <w:bottom w:val="single" w:sz="12" w:space="0" w:color="666666"/>
            </w:tcBorders>
          </w:tcPr>
          <w:p>
            <w:pPr>
              <w:pStyle w:val="Normal"/>
              <w:widowControl/>
              <w:spacing w:before="120" w:after="0"/>
              <w:jc w:val="left"/>
              <w:cnfStyle w:val="100000000000" w:firstRow="1" w:lastRow="0" w:firstColumn="0" w:lastColumn="0" w:oddVBand="0" w:evenVBand="0" w:oddHBand="0" w:evenHBand="0" w:firstRowFirstColumn="0" w:firstRowLastColumn="0" w:lastRowFirstColumn="0" w:lastRowLastColumn="0"/>
              <w:rPr>
                <w:lang w:val="en-GB"/>
              </w:rPr>
            </w:pPr>
            <w:r>
              <w:rPr>
                <w:rFonts w:eastAsia="Malgun Gothic" w:cs="Times New Roman"/>
                <w:b/>
                <w:bCs/>
                <w:kern w:val="0"/>
                <w:lang w:val="en-GB" w:bidi="ar-SA"/>
              </w:rPr>
              <w:t>Description</w:t>
            </w:r>
          </w:p>
        </w:tc>
        <w:tc>
          <w:tcPr>
            <w:tcW w:w="1071" w:type="dxa"/>
            <w:tcBorders>
              <w:bottom w:val="single" w:sz="12" w:space="0" w:color="666666"/>
            </w:tcBorders>
          </w:tcPr>
          <w:p>
            <w:pPr>
              <w:pStyle w:val="Normal"/>
              <w:widowControl/>
              <w:spacing w:before="120" w:after="0"/>
              <w:jc w:val="left"/>
              <w:cnfStyle w:val="100000000000" w:firstRow="1" w:lastRow="0" w:firstColumn="0" w:lastColumn="0" w:oddVBand="0" w:evenVBand="0" w:oddHBand="0" w:evenHBand="0" w:firstRowFirstColumn="0" w:firstRowLastColumn="0" w:lastRowFirstColumn="0" w:lastRowLastColumn="0"/>
              <w:rPr>
                <w:lang w:val="en-GB"/>
              </w:rPr>
            </w:pPr>
            <w:r>
              <w:rPr>
                <w:rFonts w:eastAsia="Malgun Gothic" w:cs="Times New Roman"/>
                <w:b/>
                <w:bCs/>
                <w:kern w:val="0"/>
                <w:lang w:val="en-GB" w:bidi="ar-SA"/>
              </w:rPr>
              <w:t>Number</w:t>
            </w:r>
          </w:p>
        </w:tc>
        <w:tc>
          <w:tcPr>
            <w:tcW w:w="1430" w:type="dxa"/>
            <w:tcBorders>
              <w:bottom w:val="single" w:sz="12" w:space="0" w:color="666666"/>
            </w:tcBorders>
          </w:tcPr>
          <w:p>
            <w:pPr>
              <w:pStyle w:val="Normal"/>
              <w:widowControl/>
              <w:spacing w:before="120" w:after="0"/>
              <w:jc w:val="left"/>
              <w:cnfStyle w:val="100000000000" w:firstRow="1" w:lastRow="0" w:firstColumn="0" w:lastColumn="0" w:oddVBand="0" w:evenVBand="0" w:oddHBand="0" w:evenHBand="0" w:firstRowFirstColumn="0" w:firstRowLastColumn="0" w:lastRowFirstColumn="0" w:lastRowLastColumn="0"/>
              <w:rPr>
                <w:lang w:val="en-GB"/>
              </w:rPr>
            </w:pPr>
            <w:r>
              <w:rPr>
                <w:rFonts w:eastAsia="Malgun Gothic" w:cs="Times New Roman"/>
                <w:b/>
                <w:bCs/>
                <w:kern w:val="0"/>
                <w:lang w:val="en-GB" w:bidi="ar-SA"/>
              </w:rPr>
              <w:t>Delivery Time (to be verified or Tendered)</w:t>
            </w:r>
          </w:p>
        </w:tc>
        <w:tc>
          <w:tcPr>
            <w:tcW w:w="1283" w:type="dxa"/>
            <w:tcBorders>
              <w:bottom w:val="single" w:sz="12" w:space="0" w:color="666666"/>
            </w:tcBorders>
          </w:tcPr>
          <w:p>
            <w:pPr>
              <w:pStyle w:val="Normal"/>
              <w:widowControl/>
              <w:spacing w:before="120" w:after="0"/>
              <w:jc w:val="left"/>
              <w:cnfStyle w:val="100000000000" w:firstRow="1" w:lastRow="0" w:firstColumn="0" w:lastColumn="0" w:oddVBand="0" w:evenVBand="0" w:oddHBand="0" w:evenHBand="0" w:firstRowFirstColumn="0" w:firstRowLastColumn="0" w:lastRowFirstColumn="0" w:lastRowLastColumn="0"/>
              <w:rPr>
                <w:lang w:val="en-GB"/>
              </w:rPr>
            </w:pPr>
            <w:r>
              <w:rPr>
                <w:rFonts w:eastAsia="Malgun Gothic" w:cs="Times New Roman"/>
                <w:b/>
                <w:bCs/>
                <w:kern w:val="0"/>
                <w:lang w:val="en-GB" w:bidi="ar-SA"/>
              </w:rPr>
              <w:t>Price (to be Tendered)</w:t>
            </w:r>
          </w:p>
        </w:tc>
      </w:tr>
      <w:tr>
        <w:trPr>
          <w:trHeight w:val="3201" w:hRule="atLeast"/>
        </w:trPr>
        <w:tc>
          <w:tcPr>
            <w:tcW w:w="636" w:type="dxa"/>
            <w:cnfStyle w:val="001000000000" w:firstRow="0" w:lastRow="0" w:firstColumn="1" w:lastColumn="0" w:oddVBand="0" w:evenVBand="0" w:oddHBand="0" w:evenHBand="0" w:firstRowFirstColumn="0" w:firstRowLastColumn="0" w:lastRowFirstColumn="0" w:lastRowLastColumn="0"/>
            <w:tcBorders/>
          </w:tcPr>
          <w:p>
            <w:pPr>
              <w:pStyle w:val="Normal"/>
              <w:widowControl/>
              <w:spacing w:before="120" w:after="0"/>
              <w:jc w:val="left"/>
              <w:rPr>
                <w:b w:val="false"/>
                <w:b w:val="false"/>
                <w:bCs w:val="false"/>
                <w:lang w:val="en-GB"/>
              </w:rPr>
            </w:pPr>
            <w:r>
              <w:rPr>
                <w:rFonts w:eastAsia="Malgun Gothic" w:cs="Times New Roman"/>
                <w:b w:val="false"/>
                <w:bCs w:val="false"/>
                <w:kern w:val="0"/>
                <w:lang w:val="en-GB" w:bidi="ar-SA"/>
              </w:rPr>
              <w:t>1</w:t>
            </w:r>
          </w:p>
        </w:tc>
        <w:tc>
          <w:tcPr>
            <w:tcW w:w="5923" w:type="dxa"/>
            <w:tcBorders/>
          </w:tcPr>
          <w:tbl>
            <w:tblPr>
              <w:tblW w:w="5597"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955"/>
              <w:gridCol w:w="4641"/>
            </w:tblGrid>
            <w:tr>
              <w:trPr>
                <w:trHeight w:val="532" w:hRule="atLeast"/>
              </w:trPr>
              <w:tc>
                <w:tcPr>
                  <w:tcW w:w="955" w:type="dxa"/>
                  <w:tcBorders>
                    <w:top w:val="single" w:sz="8" w:space="0" w:color="000000"/>
                    <w:left w:val="single" w:sz="8" w:space="0" w:color="000000"/>
                    <w:bottom w:val="single" w:sz="4" w:space="0" w:color="000000"/>
                    <w:right w:val="single" w:sz="4" w:space="0" w:color="000000"/>
                  </w:tcBorders>
                  <w:shd w:color="000000" w:fill="D9D9D9" w:val="clear"/>
                  <w:vAlign w:val="center"/>
                </w:tcPr>
                <w:p>
                  <w:pPr>
                    <w:pStyle w:val="Normal"/>
                    <w:widowControl w:val="false"/>
                    <w:spacing w:before="120" w:after="0"/>
                    <w:jc w:val="both"/>
                    <w:rPr>
                      <w:rFonts w:ascii="Arial" w:hAnsi="Arial" w:eastAsia="Times New Roman" w:cs="Arial"/>
                      <w:b/>
                      <w:b/>
                      <w:bCs/>
                      <w:color w:val="000000"/>
                      <w:sz w:val="20"/>
                      <w:szCs w:val="20"/>
                    </w:rPr>
                  </w:pPr>
                  <w:r>
                    <w:rPr>
                      <w:rFonts w:eastAsia="Times New Roman" w:cs="Arial" w:ascii="Arial" w:hAnsi="Arial"/>
                      <w:b/>
                      <w:bCs/>
                      <w:color w:val="000000"/>
                      <w:sz w:val="20"/>
                      <w:szCs w:val="20"/>
                    </w:rPr>
                    <w:t>Project Compnt #</w:t>
                  </w:r>
                </w:p>
              </w:tc>
              <w:tc>
                <w:tcPr>
                  <w:tcW w:w="4641" w:type="dxa"/>
                  <w:tcBorders>
                    <w:top w:val="single" w:sz="8" w:space="0" w:color="000000"/>
                    <w:bottom w:val="single" w:sz="4" w:space="0" w:color="000000"/>
                    <w:right w:val="single" w:sz="4" w:space="0" w:color="000000"/>
                  </w:tcBorders>
                  <w:shd w:color="000000" w:fill="D9D9D9" w:val="clear"/>
                  <w:vAlign w:val="center"/>
                </w:tcPr>
                <w:p>
                  <w:pPr>
                    <w:pStyle w:val="Normal"/>
                    <w:widowControl w:val="false"/>
                    <w:spacing w:before="120" w:after="0"/>
                    <w:jc w:val="both"/>
                    <w:rPr>
                      <w:rFonts w:ascii="Arial" w:hAnsi="Arial" w:eastAsia="Times New Roman" w:cs="Arial"/>
                      <w:b/>
                      <w:b/>
                      <w:bCs/>
                      <w:color w:val="000000"/>
                      <w:sz w:val="20"/>
                      <w:szCs w:val="20"/>
                    </w:rPr>
                  </w:pPr>
                  <w:r>
                    <w:rPr>
                      <w:rFonts w:eastAsia="Times New Roman" w:cs="Arial" w:ascii="Arial" w:hAnsi="Arial"/>
                      <w:b/>
                      <w:bCs/>
                      <w:color w:val="000000"/>
                      <w:sz w:val="20"/>
                      <w:szCs w:val="20"/>
                    </w:rPr>
                    <w:t xml:space="preserve">Main Project Components Costing </w:t>
                  </w:r>
                </w:p>
              </w:tc>
            </w:tr>
            <w:tr>
              <w:trPr>
                <w:trHeight w:val="318" w:hRule="atLeast"/>
              </w:trPr>
              <w:tc>
                <w:tcPr>
                  <w:tcW w:w="955" w:type="dxa"/>
                  <w:tcBorders>
                    <w:left w:val="single" w:sz="8" w:space="0" w:color="000000"/>
                    <w:bottom w:val="single" w:sz="4" w:space="0" w:color="000000"/>
                    <w:right w:val="single" w:sz="4" w:space="0" w:color="000000"/>
                  </w:tcBorders>
                  <w:shd w:color="000000" w:fill="FFFFFF" w:val="clear"/>
                  <w:vAlign w:val="center"/>
                </w:tcPr>
                <w:p>
                  <w:pPr>
                    <w:pStyle w:val="Normal"/>
                    <w:widowControl w:val="false"/>
                    <w:spacing w:before="120" w:after="0"/>
                    <w:jc w:val="both"/>
                    <w:rPr>
                      <w:rFonts w:ascii="Calibri" w:hAnsi="Calibri" w:eastAsia="Times New Roman" w:cs="Calibri"/>
                      <w:b/>
                      <w:b/>
                      <w:bCs/>
                      <w:color w:val="000000"/>
                    </w:rPr>
                  </w:pPr>
                  <w:r>
                    <w:rPr>
                      <w:rFonts w:eastAsia="Times New Roman" w:cs="Calibri" w:ascii="Calibri" w:hAnsi="Calibri"/>
                      <w:b/>
                      <w:bCs/>
                      <w:color w:val="000000"/>
                    </w:rPr>
                    <w:t>1</w:t>
                  </w:r>
                </w:p>
              </w:tc>
              <w:tc>
                <w:tcPr>
                  <w:tcW w:w="4641" w:type="dxa"/>
                  <w:tcBorders>
                    <w:bottom w:val="single" w:sz="4" w:space="0" w:color="000000"/>
                    <w:right w:val="single" w:sz="4" w:space="0" w:color="000000"/>
                  </w:tcBorders>
                  <w:shd w:color="000000" w:fill="FFFFFF" w:val="clear"/>
                  <w:vAlign w:val="center"/>
                </w:tcPr>
                <w:p>
                  <w:pPr>
                    <w:pStyle w:val="Normal"/>
                    <w:widowControl w:val="false"/>
                    <w:spacing w:before="120" w:after="0"/>
                    <w:jc w:val="both"/>
                    <w:rPr>
                      <w:rFonts w:ascii="Calibri" w:hAnsi="Calibri" w:eastAsia="Times New Roman" w:cs="Calibri"/>
                      <w:color w:val="000000"/>
                    </w:rPr>
                  </w:pPr>
                  <w:r>
                    <w:rPr>
                      <w:rFonts w:eastAsia="Times New Roman" w:cs="Calibri" w:ascii="Calibri" w:hAnsi="Calibri"/>
                      <w:color w:val="000000"/>
                    </w:rPr>
                    <w:t>Complete set of Machinery</w:t>
                  </w:r>
                </w:p>
              </w:tc>
            </w:tr>
            <w:tr>
              <w:trPr>
                <w:trHeight w:val="318" w:hRule="atLeast"/>
              </w:trPr>
              <w:tc>
                <w:tcPr>
                  <w:tcW w:w="955" w:type="dxa"/>
                  <w:tcBorders>
                    <w:left w:val="single" w:sz="8" w:space="0" w:color="000000"/>
                    <w:bottom w:val="single" w:sz="4" w:space="0" w:color="000000"/>
                    <w:right w:val="single" w:sz="4" w:space="0" w:color="000000"/>
                  </w:tcBorders>
                  <w:shd w:color="000000" w:fill="FFFFFF" w:val="clear"/>
                  <w:vAlign w:val="center"/>
                </w:tcPr>
                <w:p>
                  <w:pPr>
                    <w:pStyle w:val="Normal"/>
                    <w:widowControl w:val="false"/>
                    <w:spacing w:before="120" w:after="0"/>
                    <w:jc w:val="both"/>
                    <w:rPr>
                      <w:rFonts w:ascii="Calibri" w:hAnsi="Calibri" w:eastAsia="Times New Roman" w:cs="Calibri"/>
                      <w:b/>
                      <w:b/>
                      <w:bCs/>
                      <w:color w:val="000000"/>
                    </w:rPr>
                  </w:pPr>
                  <w:r>
                    <w:rPr>
                      <w:rFonts w:eastAsia="Times New Roman" w:cs="Calibri" w:ascii="Calibri" w:hAnsi="Calibri"/>
                      <w:b/>
                      <w:bCs/>
                      <w:color w:val="000000"/>
                    </w:rPr>
                    <w:t>2</w:t>
                  </w:r>
                </w:p>
              </w:tc>
              <w:tc>
                <w:tcPr>
                  <w:tcW w:w="4641" w:type="dxa"/>
                  <w:tcBorders>
                    <w:bottom w:val="single" w:sz="4" w:space="0" w:color="000000"/>
                    <w:right w:val="single" w:sz="4" w:space="0" w:color="000000"/>
                  </w:tcBorders>
                  <w:shd w:color="000000" w:fill="FFFFFF" w:val="clear"/>
                  <w:vAlign w:val="center"/>
                </w:tcPr>
                <w:p>
                  <w:pPr>
                    <w:pStyle w:val="Normal"/>
                    <w:widowControl w:val="false"/>
                    <w:spacing w:before="120" w:after="0"/>
                    <w:jc w:val="both"/>
                    <w:rPr>
                      <w:rFonts w:ascii="Calibri" w:hAnsi="Calibri" w:eastAsia="Times New Roman" w:cs="Calibri"/>
                      <w:color w:val="000000"/>
                    </w:rPr>
                  </w:pPr>
                  <w:r>
                    <w:rPr>
                      <w:rFonts w:eastAsia="Times New Roman" w:cs="Calibri" w:ascii="Calibri" w:hAnsi="Calibri"/>
                      <w:color w:val="000000"/>
                    </w:rPr>
                    <w:t>Steam boiler system</w:t>
                  </w:r>
                </w:p>
              </w:tc>
            </w:tr>
            <w:tr>
              <w:trPr>
                <w:trHeight w:val="318" w:hRule="atLeast"/>
              </w:trPr>
              <w:tc>
                <w:tcPr>
                  <w:tcW w:w="955" w:type="dxa"/>
                  <w:tcBorders>
                    <w:left w:val="single" w:sz="8" w:space="0" w:color="000000"/>
                    <w:bottom w:val="single" w:sz="4" w:space="0" w:color="000000"/>
                    <w:right w:val="single" w:sz="4" w:space="0" w:color="000000"/>
                  </w:tcBorders>
                  <w:shd w:color="000000" w:fill="FFFFFF" w:val="clear"/>
                  <w:vAlign w:val="center"/>
                </w:tcPr>
                <w:p>
                  <w:pPr>
                    <w:pStyle w:val="Normal"/>
                    <w:widowControl w:val="false"/>
                    <w:spacing w:before="120" w:after="0"/>
                    <w:jc w:val="both"/>
                    <w:rPr>
                      <w:rFonts w:ascii="Calibri" w:hAnsi="Calibri" w:eastAsia="Times New Roman" w:cs="Calibri"/>
                      <w:b/>
                      <w:b/>
                      <w:bCs/>
                      <w:color w:val="000000"/>
                    </w:rPr>
                  </w:pPr>
                  <w:r>
                    <w:rPr>
                      <w:rFonts w:eastAsia="Times New Roman" w:cs="Calibri" w:ascii="Calibri" w:hAnsi="Calibri"/>
                      <w:b/>
                      <w:bCs/>
                      <w:color w:val="000000"/>
                    </w:rPr>
                    <w:t>3</w:t>
                  </w:r>
                </w:p>
              </w:tc>
              <w:tc>
                <w:tcPr>
                  <w:tcW w:w="4641" w:type="dxa"/>
                  <w:tcBorders>
                    <w:bottom w:val="single" w:sz="4" w:space="0" w:color="000000"/>
                    <w:right w:val="single" w:sz="4" w:space="0" w:color="000000"/>
                  </w:tcBorders>
                  <w:shd w:color="000000" w:fill="FFFFFF" w:val="clear"/>
                  <w:vAlign w:val="center"/>
                </w:tcPr>
                <w:p>
                  <w:pPr>
                    <w:pStyle w:val="Normal"/>
                    <w:widowControl w:val="false"/>
                    <w:spacing w:before="120" w:after="0"/>
                    <w:jc w:val="both"/>
                    <w:rPr>
                      <w:rFonts w:ascii="Calibri" w:hAnsi="Calibri" w:eastAsia="Times New Roman" w:cs="Calibri"/>
                      <w:color w:val="000000"/>
                    </w:rPr>
                  </w:pPr>
                  <w:r>
                    <w:rPr>
                      <w:rFonts w:eastAsia="Times New Roman" w:cs="Calibri" w:ascii="Calibri" w:hAnsi="Calibri"/>
                      <w:color w:val="000000"/>
                    </w:rPr>
                    <w:t xml:space="preserve">Final Storage Tank </w:t>
                  </w:r>
                </w:p>
              </w:tc>
            </w:tr>
            <w:tr>
              <w:trPr>
                <w:trHeight w:val="318" w:hRule="atLeast"/>
              </w:trPr>
              <w:tc>
                <w:tcPr>
                  <w:tcW w:w="955" w:type="dxa"/>
                  <w:tcBorders>
                    <w:left w:val="single" w:sz="8" w:space="0" w:color="000000"/>
                    <w:bottom w:val="single" w:sz="4" w:space="0" w:color="000000"/>
                    <w:right w:val="single" w:sz="4" w:space="0" w:color="000000"/>
                  </w:tcBorders>
                  <w:shd w:color="000000" w:fill="FFFFFF" w:val="clear"/>
                  <w:vAlign w:val="center"/>
                </w:tcPr>
                <w:p>
                  <w:pPr>
                    <w:pStyle w:val="Normal"/>
                    <w:widowControl w:val="false"/>
                    <w:spacing w:before="120" w:after="0"/>
                    <w:jc w:val="both"/>
                    <w:rPr>
                      <w:rFonts w:ascii="Calibri" w:hAnsi="Calibri" w:eastAsia="Times New Roman" w:cs="Calibri"/>
                      <w:b/>
                      <w:b/>
                      <w:bCs/>
                      <w:color w:val="000000"/>
                    </w:rPr>
                  </w:pPr>
                  <w:r>
                    <w:rPr>
                      <w:rFonts w:eastAsia="Times New Roman" w:cs="Calibri" w:ascii="Calibri" w:hAnsi="Calibri"/>
                      <w:b/>
                      <w:bCs/>
                      <w:color w:val="000000"/>
                    </w:rPr>
                    <w:t>4</w:t>
                  </w:r>
                </w:p>
              </w:tc>
              <w:tc>
                <w:tcPr>
                  <w:tcW w:w="4641" w:type="dxa"/>
                  <w:tcBorders>
                    <w:bottom w:val="single" w:sz="4" w:space="0" w:color="000000"/>
                    <w:right w:val="single" w:sz="4" w:space="0" w:color="000000"/>
                  </w:tcBorders>
                  <w:shd w:color="000000" w:fill="FFFFFF" w:val="clear"/>
                  <w:vAlign w:val="center"/>
                </w:tcPr>
                <w:p>
                  <w:pPr>
                    <w:pStyle w:val="Normal"/>
                    <w:widowControl w:val="false"/>
                    <w:spacing w:before="120" w:after="0"/>
                    <w:jc w:val="both"/>
                    <w:rPr>
                      <w:rFonts w:ascii="Calibri" w:hAnsi="Calibri" w:eastAsia="Times New Roman" w:cs="Calibri"/>
                      <w:color w:val="000000"/>
                    </w:rPr>
                  </w:pPr>
                  <w:r>
                    <w:rPr>
                      <w:rFonts w:eastAsia="Times New Roman" w:cs="Calibri" w:ascii="Calibri" w:hAnsi="Calibri"/>
                      <w:color w:val="000000"/>
                    </w:rPr>
                    <w:t xml:space="preserve">Complete building                                                  </w:t>
                  </w:r>
                </w:p>
              </w:tc>
            </w:tr>
            <w:tr>
              <w:trPr>
                <w:trHeight w:val="318" w:hRule="atLeast"/>
              </w:trPr>
              <w:tc>
                <w:tcPr>
                  <w:tcW w:w="955" w:type="dxa"/>
                  <w:tcBorders>
                    <w:left w:val="single" w:sz="8" w:space="0" w:color="000000"/>
                    <w:bottom w:val="single" w:sz="4" w:space="0" w:color="000000"/>
                    <w:right w:val="single" w:sz="4" w:space="0" w:color="000000"/>
                  </w:tcBorders>
                  <w:shd w:color="000000" w:fill="FFFFFF" w:val="clear"/>
                  <w:vAlign w:val="center"/>
                </w:tcPr>
                <w:p>
                  <w:pPr>
                    <w:pStyle w:val="Normal"/>
                    <w:widowControl w:val="false"/>
                    <w:spacing w:before="120" w:after="0"/>
                    <w:jc w:val="both"/>
                    <w:rPr>
                      <w:rFonts w:ascii="Calibri" w:hAnsi="Calibri" w:eastAsia="Times New Roman" w:cs="Calibri"/>
                      <w:b/>
                      <w:b/>
                      <w:bCs/>
                      <w:color w:val="000000"/>
                    </w:rPr>
                  </w:pPr>
                  <w:r>
                    <w:rPr>
                      <w:rFonts w:eastAsia="Times New Roman" w:cs="Calibri" w:ascii="Calibri" w:hAnsi="Calibri"/>
                      <w:b/>
                      <w:bCs/>
                      <w:color w:val="000000"/>
                    </w:rPr>
                    <w:t>5</w:t>
                  </w:r>
                </w:p>
              </w:tc>
              <w:tc>
                <w:tcPr>
                  <w:tcW w:w="4641" w:type="dxa"/>
                  <w:tcBorders>
                    <w:bottom w:val="single" w:sz="4" w:space="0" w:color="000000"/>
                    <w:right w:val="single" w:sz="4" w:space="0" w:color="000000"/>
                  </w:tcBorders>
                  <w:shd w:color="000000" w:fill="FFFFFF" w:val="clear"/>
                  <w:vAlign w:val="center"/>
                </w:tcPr>
                <w:p>
                  <w:pPr>
                    <w:pStyle w:val="Normal"/>
                    <w:widowControl w:val="false"/>
                    <w:spacing w:before="120" w:after="0"/>
                    <w:jc w:val="both"/>
                    <w:rPr>
                      <w:rFonts w:ascii="Calibri" w:hAnsi="Calibri" w:eastAsia="Times New Roman" w:cs="Calibri"/>
                      <w:color w:val="000000"/>
                    </w:rPr>
                  </w:pPr>
                  <w:r>
                    <w:rPr>
                      <w:rFonts w:eastAsia="Times New Roman" w:cs="Calibri" w:ascii="Calibri" w:hAnsi="Calibri"/>
                      <w:color w:val="000000"/>
                    </w:rPr>
                    <w:t xml:space="preserve">Power Electrical System Generator                              </w:t>
                  </w:r>
                </w:p>
              </w:tc>
            </w:tr>
            <w:tr>
              <w:trPr>
                <w:trHeight w:val="318" w:hRule="atLeast"/>
              </w:trPr>
              <w:tc>
                <w:tcPr>
                  <w:tcW w:w="955" w:type="dxa"/>
                  <w:tcBorders>
                    <w:left w:val="single" w:sz="8" w:space="0" w:color="000000"/>
                    <w:bottom w:val="single" w:sz="4" w:space="0" w:color="000000"/>
                    <w:right w:val="single" w:sz="4" w:space="0" w:color="000000"/>
                  </w:tcBorders>
                  <w:shd w:color="000000" w:fill="FFFFFF" w:val="clear"/>
                  <w:vAlign w:val="center"/>
                </w:tcPr>
                <w:p>
                  <w:pPr>
                    <w:pStyle w:val="Normal"/>
                    <w:widowControl w:val="false"/>
                    <w:spacing w:before="120" w:after="0"/>
                    <w:jc w:val="both"/>
                    <w:rPr>
                      <w:rFonts w:ascii="Calibri" w:hAnsi="Calibri" w:eastAsia="Times New Roman" w:cs="Calibri"/>
                      <w:b/>
                      <w:b/>
                      <w:bCs/>
                      <w:color w:val="000000"/>
                    </w:rPr>
                  </w:pPr>
                  <w:r>
                    <w:rPr>
                      <w:rFonts w:eastAsia="Times New Roman" w:cs="Calibri" w:ascii="Calibri" w:hAnsi="Calibri"/>
                      <w:b/>
                      <w:bCs/>
                      <w:color w:val="000000"/>
                    </w:rPr>
                    <w:t>6</w:t>
                  </w:r>
                </w:p>
              </w:tc>
              <w:tc>
                <w:tcPr>
                  <w:tcW w:w="4641" w:type="dxa"/>
                  <w:tcBorders>
                    <w:bottom w:val="single" w:sz="4" w:space="0" w:color="000000"/>
                    <w:right w:val="single" w:sz="4" w:space="0" w:color="000000"/>
                  </w:tcBorders>
                  <w:shd w:color="000000" w:fill="FFFFFF" w:val="clear"/>
                  <w:vAlign w:val="center"/>
                </w:tcPr>
                <w:p>
                  <w:pPr>
                    <w:pStyle w:val="Normal"/>
                    <w:widowControl w:val="false"/>
                    <w:spacing w:before="120" w:after="0"/>
                    <w:jc w:val="both"/>
                    <w:rPr>
                      <w:rFonts w:ascii="Calibri" w:hAnsi="Calibri" w:eastAsia="Times New Roman" w:cs="Calibri"/>
                      <w:color w:val="000000"/>
                    </w:rPr>
                  </w:pPr>
                  <w:r>
                    <w:rPr>
                      <w:rFonts w:eastAsia="Times New Roman" w:cs="Calibri" w:ascii="Calibri" w:hAnsi="Calibri"/>
                      <w:color w:val="000000"/>
                    </w:rPr>
                    <w:t xml:space="preserve">Construction, Installation and Commissioning           </w:t>
                  </w:r>
                </w:p>
              </w:tc>
            </w:tr>
            <w:tr>
              <w:trPr>
                <w:trHeight w:val="318" w:hRule="atLeast"/>
              </w:trPr>
              <w:tc>
                <w:tcPr>
                  <w:tcW w:w="955" w:type="dxa"/>
                  <w:tcBorders>
                    <w:left w:val="single" w:sz="8" w:space="0" w:color="000000"/>
                    <w:bottom w:val="single" w:sz="4" w:space="0" w:color="000000"/>
                    <w:right w:val="single" w:sz="4" w:space="0" w:color="000000"/>
                  </w:tcBorders>
                  <w:shd w:color="000000" w:fill="FFFFFF" w:val="clear"/>
                  <w:vAlign w:val="center"/>
                </w:tcPr>
                <w:p>
                  <w:pPr>
                    <w:pStyle w:val="Normal"/>
                    <w:widowControl w:val="false"/>
                    <w:spacing w:before="120" w:after="0"/>
                    <w:jc w:val="both"/>
                    <w:rPr>
                      <w:rFonts w:ascii="Calibri" w:hAnsi="Calibri" w:eastAsia="Times New Roman" w:cs="Calibri"/>
                      <w:b/>
                      <w:b/>
                      <w:bCs/>
                      <w:color w:val="000000"/>
                    </w:rPr>
                  </w:pPr>
                  <w:r>
                    <w:rPr>
                      <w:rFonts w:eastAsia="Times New Roman" w:cs="Calibri" w:ascii="Calibri" w:hAnsi="Calibri"/>
                      <w:b/>
                      <w:bCs/>
                      <w:color w:val="000000"/>
                    </w:rPr>
                    <w:t>7</w:t>
                  </w:r>
                </w:p>
              </w:tc>
              <w:tc>
                <w:tcPr>
                  <w:tcW w:w="4641" w:type="dxa"/>
                  <w:tcBorders>
                    <w:bottom w:val="single" w:sz="4" w:space="0" w:color="000000"/>
                    <w:right w:val="single" w:sz="4" w:space="0" w:color="000000"/>
                  </w:tcBorders>
                  <w:shd w:color="000000" w:fill="FFFFFF" w:val="clear"/>
                  <w:vAlign w:val="center"/>
                </w:tcPr>
                <w:p>
                  <w:pPr>
                    <w:pStyle w:val="Normal"/>
                    <w:widowControl w:val="false"/>
                    <w:spacing w:before="120" w:after="0"/>
                    <w:jc w:val="both"/>
                    <w:rPr>
                      <w:rFonts w:ascii="Calibri" w:hAnsi="Calibri" w:eastAsia="Times New Roman" w:cs="Calibri"/>
                      <w:color w:val="000000"/>
                    </w:rPr>
                  </w:pPr>
                  <w:r>
                    <w:rPr>
                      <w:rFonts w:eastAsia="Times New Roman" w:cs="Calibri" w:ascii="Calibri" w:hAnsi="Calibri"/>
                      <w:color w:val="000000"/>
                    </w:rPr>
                    <w:t xml:space="preserve">Capital                                                                    </w:t>
                  </w:r>
                </w:p>
              </w:tc>
            </w:tr>
            <w:tr>
              <w:trPr>
                <w:trHeight w:val="318" w:hRule="atLeast"/>
              </w:trPr>
              <w:tc>
                <w:tcPr>
                  <w:tcW w:w="955" w:type="dxa"/>
                  <w:tcBorders>
                    <w:left w:val="single" w:sz="8" w:space="0" w:color="000000"/>
                    <w:bottom w:val="single" w:sz="4" w:space="0" w:color="000000"/>
                    <w:right w:val="single" w:sz="4" w:space="0" w:color="000000"/>
                  </w:tcBorders>
                  <w:shd w:color="000000" w:fill="FFFFFF" w:val="clear"/>
                  <w:vAlign w:val="center"/>
                </w:tcPr>
                <w:p>
                  <w:pPr>
                    <w:pStyle w:val="Normal"/>
                    <w:widowControl w:val="false"/>
                    <w:spacing w:before="120" w:after="0"/>
                    <w:jc w:val="both"/>
                    <w:rPr>
                      <w:rFonts w:ascii="Calibri" w:hAnsi="Calibri" w:eastAsia="Times New Roman" w:cs="Calibri"/>
                      <w:b/>
                      <w:b/>
                      <w:bCs/>
                      <w:color w:val="000000"/>
                    </w:rPr>
                  </w:pPr>
                  <w:r>
                    <w:rPr>
                      <w:rFonts w:eastAsia="Times New Roman" w:cs="Calibri" w:ascii="Calibri" w:hAnsi="Calibri"/>
                      <w:b/>
                      <w:bCs/>
                      <w:color w:val="000000"/>
                    </w:rPr>
                    <w:t>8</w:t>
                  </w:r>
                </w:p>
              </w:tc>
              <w:tc>
                <w:tcPr>
                  <w:tcW w:w="4641" w:type="dxa"/>
                  <w:tcBorders>
                    <w:bottom w:val="single" w:sz="4" w:space="0" w:color="000000"/>
                    <w:right w:val="single" w:sz="4" w:space="0" w:color="000000"/>
                  </w:tcBorders>
                  <w:shd w:color="000000" w:fill="FFFFFF" w:val="clear"/>
                  <w:vAlign w:val="center"/>
                </w:tcPr>
                <w:p>
                  <w:pPr>
                    <w:pStyle w:val="Normal"/>
                    <w:widowControl w:val="false"/>
                    <w:spacing w:before="120" w:after="0"/>
                    <w:jc w:val="both"/>
                    <w:rPr>
                      <w:rFonts w:ascii="Calibri" w:hAnsi="Calibri" w:eastAsia="Times New Roman" w:cs="Calibri"/>
                      <w:color w:val="000000"/>
                    </w:rPr>
                  </w:pPr>
                  <w:r>
                    <w:rPr>
                      <w:rFonts w:eastAsia="Times New Roman" w:cs="Calibri" w:ascii="Calibri" w:hAnsi="Calibri"/>
                      <w:color w:val="000000"/>
                    </w:rPr>
                    <w:t xml:space="preserve">EIA Local Consultant                                                  </w:t>
                  </w:r>
                </w:p>
              </w:tc>
            </w:tr>
            <w:tr>
              <w:trPr>
                <w:trHeight w:val="318" w:hRule="atLeast"/>
              </w:trPr>
              <w:tc>
                <w:tcPr>
                  <w:tcW w:w="955" w:type="dxa"/>
                  <w:tcBorders>
                    <w:left w:val="single" w:sz="8" w:space="0" w:color="000000"/>
                    <w:bottom w:val="single" w:sz="4" w:space="0" w:color="000000"/>
                    <w:right w:val="single" w:sz="4" w:space="0" w:color="000000"/>
                  </w:tcBorders>
                  <w:shd w:color="000000" w:fill="FFFFFF" w:val="clear"/>
                  <w:vAlign w:val="center"/>
                </w:tcPr>
                <w:p>
                  <w:pPr>
                    <w:pStyle w:val="Normal"/>
                    <w:widowControl w:val="false"/>
                    <w:spacing w:before="120" w:after="0"/>
                    <w:jc w:val="both"/>
                    <w:rPr>
                      <w:rFonts w:ascii="Calibri" w:hAnsi="Calibri" w:eastAsia="Times New Roman" w:cs="Calibri"/>
                      <w:b/>
                      <w:b/>
                      <w:bCs/>
                      <w:color w:val="000000"/>
                    </w:rPr>
                  </w:pPr>
                  <w:r>
                    <w:rPr>
                      <w:rFonts w:eastAsia="Times New Roman" w:cs="Calibri" w:ascii="Calibri" w:hAnsi="Calibri"/>
                      <w:b/>
                      <w:bCs/>
                      <w:color w:val="000000"/>
                    </w:rPr>
                    <w:t>9</w:t>
                  </w:r>
                </w:p>
              </w:tc>
              <w:tc>
                <w:tcPr>
                  <w:tcW w:w="4641" w:type="dxa"/>
                  <w:tcBorders>
                    <w:bottom w:val="single" w:sz="4" w:space="0" w:color="000000"/>
                    <w:right w:val="single" w:sz="4" w:space="0" w:color="000000"/>
                  </w:tcBorders>
                  <w:shd w:color="000000" w:fill="FFFFFF" w:val="clear"/>
                  <w:vAlign w:val="center"/>
                </w:tcPr>
                <w:p>
                  <w:pPr>
                    <w:pStyle w:val="Normal"/>
                    <w:widowControl w:val="false"/>
                    <w:spacing w:before="120" w:after="0"/>
                    <w:jc w:val="both"/>
                    <w:rPr>
                      <w:rFonts w:ascii="Calibri" w:hAnsi="Calibri" w:eastAsia="Times New Roman" w:cs="Calibri"/>
                      <w:color w:val="000000"/>
                    </w:rPr>
                  </w:pPr>
                  <w:r>
                    <w:rPr>
                      <w:rFonts w:eastAsia="Times New Roman" w:cs="Calibri" w:ascii="Calibri" w:hAnsi="Calibri"/>
                      <w:color w:val="000000"/>
                    </w:rPr>
                    <w:t xml:space="preserve">Building permit cost                                                        </w:t>
                  </w:r>
                </w:p>
              </w:tc>
            </w:tr>
            <w:tr>
              <w:trPr>
                <w:trHeight w:val="318" w:hRule="atLeast"/>
              </w:trPr>
              <w:tc>
                <w:tcPr>
                  <w:tcW w:w="955" w:type="dxa"/>
                  <w:tcBorders>
                    <w:left w:val="single" w:sz="8" w:space="0" w:color="000000"/>
                    <w:bottom w:val="single" w:sz="4" w:space="0" w:color="000000"/>
                    <w:right w:val="single" w:sz="4" w:space="0" w:color="000000"/>
                  </w:tcBorders>
                  <w:shd w:color="000000" w:fill="FFFFFF" w:val="clear"/>
                  <w:vAlign w:val="center"/>
                </w:tcPr>
                <w:p>
                  <w:pPr>
                    <w:pStyle w:val="Normal"/>
                    <w:widowControl w:val="false"/>
                    <w:spacing w:before="120" w:after="0"/>
                    <w:jc w:val="both"/>
                    <w:rPr>
                      <w:rFonts w:ascii="Calibri" w:hAnsi="Calibri" w:eastAsia="Times New Roman" w:cs="Calibri"/>
                      <w:color w:val="000000"/>
                    </w:rPr>
                  </w:pPr>
                  <w:r>
                    <w:rPr>
                      <w:rFonts w:eastAsia="Times New Roman" w:cs="Calibri" w:ascii="Calibri" w:hAnsi="Calibri"/>
                      <w:color w:val="000000"/>
                    </w:rPr>
                    <w:t> </w:t>
                  </w:r>
                </w:p>
              </w:tc>
              <w:tc>
                <w:tcPr>
                  <w:tcW w:w="4641" w:type="dxa"/>
                  <w:tcBorders>
                    <w:bottom w:val="single" w:sz="4" w:space="0" w:color="000000"/>
                    <w:right w:val="single" w:sz="4" w:space="0" w:color="000000"/>
                  </w:tcBorders>
                  <w:shd w:color="000000" w:fill="FFFFFF" w:val="clear"/>
                  <w:vAlign w:val="center"/>
                </w:tcPr>
                <w:p>
                  <w:pPr>
                    <w:pStyle w:val="Normal"/>
                    <w:widowControl w:val="false"/>
                    <w:spacing w:before="120" w:after="0"/>
                    <w:jc w:val="both"/>
                    <w:rPr>
                      <w:rFonts w:ascii="Calibri" w:hAnsi="Calibri" w:eastAsia="Times New Roman" w:cs="Calibri"/>
                      <w:color w:val="000000"/>
                    </w:rPr>
                  </w:pPr>
                  <w:r>
                    <w:rPr>
                      <w:rFonts w:eastAsia="Times New Roman" w:cs="Calibri" w:ascii="Calibri" w:hAnsi="Calibri"/>
                      <w:color w:val="000000"/>
                    </w:rPr>
                    <w:t>Project Cost</w:t>
                  </w:r>
                </w:p>
              </w:tc>
            </w:tr>
            <w:tr>
              <w:trPr>
                <w:trHeight w:val="318" w:hRule="atLeast"/>
              </w:trPr>
              <w:tc>
                <w:tcPr>
                  <w:tcW w:w="955" w:type="dxa"/>
                  <w:tcBorders>
                    <w:left w:val="single" w:sz="8" w:space="0" w:color="000000"/>
                    <w:bottom w:val="single" w:sz="4" w:space="0" w:color="000000"/>
                    <w:right w:val="single" w:sz="4" w:space="0" w:color="000000"/>
                  </w:tcBorders>
                  <w:shd w:color="000000" w:fill="FFFFFF" w:val="clear"/>
                  <w:vAlign w:val="center"/>
                </w:tcPr>
                <w:p>
                  <w:pPr>
                    <w:pStyle w:val="Normal"/>
                    <w:widowControl w:val="false"/>
                    <w:spacing w:before="120" w:after="0"/>
                    <w:jc w:val="both"/>
                    <w:rPr>
                      <w:rFonts w:ascii="Calibri" w:hAnsi="Calibri" w:eastAsia="Times New Roman" w:cs="Calibri"/>
                      <w:color w:val="000000"/>
                    </w:rPr>
                  </w:pPr>
                  <w:r>
                    <w:rPr>
                      <w:rFonts w:eastAsia="Times New Roman" w:cs="Calibri" w:ascii="Calibri" w:hAnsi="Calibri"/>
                      <w:color w:val="000000"/>
                    </w:rPr>
                    <w:t> </w:t>
                  </w:r>
                </w:p>
              </w:tc>
              <w:tc>
                <w:tcPr>
                  <w:tcW w:w="4641" w:type="dxa"/>
                  <w:tcBorders>
                    <w:bottom w:val="single" w:sz="4" w:space="0" w:color="000000"/>
                    <w:right w:val="single" w:sz="4" w:space="0" w:color="000000"/>
                  </w:tcBorders>
                  <w:shd w:color="000000" w:fill="FFFFFF" w:val="clear"/>
                  <w:vAlign w:val="center"/>
                </w:tcPr>
                <w:p>
                  <w:pPr>
                    <w:pStyle w:val="Normal"/>
                    <w:widowControl w:val="false"/>
                    <w:spacing w:before="120" w:after="0"/>
                    <w:jc w:val="both"/>
                    <w:rPr>
                      <w:rFonts w:ascii="Calibri" w:hAnsi="Calibri" w:eastAsia="Times New Roman" w:cs="Calibri"/>
                      <w:color w:val="000000"/>
                    </w:rPr>
                  </w:pPr>
                  <w:r>
                    <w:rPr>
                      <w:rFonts w:eastAsia="Times New Roman" w:cs="Calibri" w:ascii="Calibri" w:hAnsi="Calibri"/>
                      <w:color w:val="000000"/>
                    </w:rPr>
                    <w:t xml:space="preserve">Contingency (10%)                                                   </w:t>
                  </w:r>
                </w:p>
              </w:tc>
            </w:tr>
            <w:tr>
              <w:trPr>
                <w:trHeight w:val="318" w:hRule="atLeast"/>
              </w:trPr>
              <w:tc>
                <w:tcPr>
                  <w:tcW w:w="955" w:type="dxa"/>
                  <w:tcBorders>
                    <w:left w:val="single" w:sz="8" w:space="0" w:color="000000"/>
                    <w:bottom w:val="single" w:sz="4" w:space="0" w:color="000000"/>
                    <w:right w:val="single" w:sz="4" w:space="0" w:color="000000"/>
                  </w:tcBorders>
                  <w:shd w:color="000000" w:fill="FFFFFF" w:val="clear"/>
                  <w:vAlign w:val="center"/>
                </w:tcPr>
                <w:p>
                  <w:pPr>
                    <w:pStyle w:val="Normal"/>
                    <w:widowControl w:val="false"/>
                    <w:spacing w:before="120" w:after="0"/>
                    <w:jc w:val="both"/>
                    <w:rPr>
                      <w:rFonts w:ascii="Calibri" w:hAnsi="Calibri" w:eastAsia="Times New Roman" w:cs="Calibri"/>
                      <w:color w:val="000000"/>
                    </w:rPr>
                  </w:pPr>
                  <w:r>
                    <w:rPr>
                      <w:rFonts w:eastAsia="Times New Roman" w:cs="Calibri" w:ascii="Calibri" w:hAnsi="Calibri"/>
                      <w:color w:val="000000"/>
                    </w:rPr>
                    <w:t> </w:t>
                  </w:r>
                </w:p>
              </w:tc>
              <w:tc>
                <w:tcPr>
                  <w:tcW w:w="4641" w:type="dxa"/>
                  <w:tcBorders>
                    <w:bottom w:val="single" w:sz="4" w:space="0" w:color="000000"/>
                    <w:right w:val="single" w:sz="4" w:space="0" w:color="000000"/>
                  </w:tcBorders>
                  <w:shd w:color="000000" w:fill="FFFFFF" w:val="clear"/>
                  <w:vAlign w:val="center"/>
                </w:tcPr>
                <w:p>
                  <w:pPr>
                    <w:pStyle w:val="Normal"/>
                    <w:widowControl w:val="false"/>
                    <w:spacing w:before="120" w:after="0"/>
                    <w:jc w:val="both"/>
                    <w:rPr>
                      <w:rFonts w:ascii="Calibri" w:hAnsi="Calibri" w:eastAsia="Times New Roman" w:cs="Calibri"/>
                      <w:color w:val="000000"/>
                    </w:rPr>
                  </w:pPr>
                  <w:r>
                    <w:rPr>
                      <w:rFonts w:eastAsia="Times New Roman" w:cs="Calibri" w:ascii="Calibri" w:hAnsi="Calibri"/>
                      <w:color w:val="000000"/>
                    </w:rPr>
                    <w:t> </w:t>
                  </w:r>
                </w:p>
              </w:tc>
            </w:tr>
            <w:tr>
              <w:trPr>
                <w:trHeight w:val="318" w:hRule="atLeast"/>
              </w:trPr>
              <w:tc>
                <w:tcPr>
                  <w:tcW w:w="955" w:type="dxa"/>
                  <w:tcBorders>
                    <w:left w:val="single" w:sz="8" w:space="0" w:color="000000"/>
                    <w:bottom w:val="single" w:sz="4" w:space="0" w:color="000000"/>
                    <w:right w:val="single" w:sz="4" w:space="0" w:color="000000"/>
                  </w:tcBorders>
                  <w:shd w:color="000000" w:fill="FFFFFF" w:val="clear"/>
                  <w:vAlign w:val="center"/>
                </w:tcPr>
                <w:p>
                  <w:pPr>
                    <w:pStyle w:val="Normal"/>
                    <w:widowControl w:val="false"/>
                    <w:spacing w:before="120" w:after="0"/>
                    <w:jc w:val="both"/>
                    <w:rPr>
                      <w:rFonts w:ascii="Calibri" w:hAnsi="Calibri" w:eastAsia="Times New Roman" w:cs="Calibri"/>
                      <w:color w:val="000000"/>
                    </w:rPr>
                  </w:pPr>
                  <w:r>
                    <w:rPr>
                      <w:rFonts w:eastAsia="Times New Roman" w:cs="Calibri" w:ascii="Calibri" w:hAnsi="Calibri"/>
                      <w:color w:val="000000"/>
                    </w:rPr>
                    <w:t> </w:t>
                  </w:r>
                </w:p>
              </w:tc>
              <w:tc>
                <w:tcPr>
                  <w:tcW w:w="4641" w:type="dxa"/>
                  <w:tcBorders>
                    <w:bottom w:val="single" w:sz="4" w:space="0" w:color="000000"/>
                    <w:right w:val="single" w:sz="4" w:space="0" w:color="000000"/>
                  </w:tcBorders>
                  <w:shd w:color="000000" w:fill="FFFFFF" w:val="clear"/>
                  <w:vAlign w:val="center"/>
                </w:tcPr>
                <w:p>
                  <w:pPr>
                    <w:pStyle w:val="Normal"/>
                    <w:widowControl w:val="false"/>
                    <w:spacing w:before="120" w:after="0"/>
                    <w:jc w:val="both"/>
                    <w:rPr>
                      <w:rFonts w:ascii="Calibri" w:hAnsi="Calibri" w:eastAsia="Times New Roman" w:cs="Calibri"/>
                      <w:b/>
                      <w:b/>
                      <w:bCs/>
                      <w:color w:val="000000"/>
                    </w:rPr>
                  </w:pPr>
                  <w:r>
                    <w:rPr>
                      <w:rFonts w:eastAsia="Times New Roman" w:cs="Calibri" w:ascii="Calibri" w:hAnsi="Calibri"/>
                      <w:b/>
                      <w:bCs/>
                      <w:color w:val="000000"/>
                    </w:rPr>
                    <w:t>Overall Project Cost</w:t>
                  </w:r>
                </w:p>
              </w:tc>
            </w:tr>
            <w:tr>
              <w:trPr>
                <w:trHeight w:val="318" w:hRule="atLeast"/>
              </w:trPr>
              <w:tc>
                <w:tcPr>
                  <w:tcW w:w="955" w:type="dxa"/>
                  <w:tcBorders>
                    <w:left w:val="single" w:sz="8" w:space="0" w:color="000000"/>
                    <w:bottom w:val="single" w:sz="4" w:space="0" w:color="000000"/>
                    <w:right w:val="single" w:sz="4" w:space="0" w:color="000000"/>
                  </w:tcBorders>
                  <w:shd w:color="000000" w:fill="FFFFFF" w:val="clear"/>
                  <w:vAlign w:val="center"/>
                </w:tcPr>
                <w:p>
                  <w:pPr>
                    <w:pStyle w:val="Normal"/>
                    <w:widowControl w:val="false"/>
                    <w:spacing w:before="120" w:after="0"/>
                    <w:jc w:val="both"/>
                    <w:rPr>
                      <w:rFonts w:ascii="Calibri" w:hAnsi="Calibri" w:eastAsia="Times New Roman" w:cs="Calibri"/>
                      <w:color w:val="000000"/>
                    </w:rPr>
                  </w:pPr>
                  <w:r>
                    <w:rPr>
                      <w:rFonts w:eastAsia="Times New Roman" w:cs="Calibri" w:ascii="Calibri" w:hAnsi="Calibri"/>
                      <w:color w:val="000000"/>
                    </w:rPr>
                    <w:t> </w:t>
                  </w:r>
                </w:p>
              </w:tc>
              <w:tc>
                <w:tcPr>
                  <w:tcW w:w="4641" w:type="dxa"/>
                  <w:tcBorders>
                    <w:bottom w:val="single" w:sz="4" w:space="0" w:color="000000"/>
                    <w:right w:val="single" w:sz="4" w:space="0" w:color="000000"/>
                  </w:tcBorders>
                  <w:shd w:color="000000" w:fill="FFFFFF" w:val="clear"/>
                  <w:vAlign w:val="center"/>
                </w:tcPr>
                <w:p>
                  <w:pPr>
                    <w:pStyle w:val="Normal"/>
                    <w:widowControl w:val="false"/>
                    <w:spacing w:before="120" w:after="0"/>
                    <w:jc w:val="both"/>
                    <w:rPr>
                      <w:rFonts w:ascii="Calibri" w:hAnsi="Calibri" w:eastAsia="Times New Roman" w:cs="Calibri"/>
                      <w:color w:val="000000"/>
                    </w:rPr>
                  </w:pPr>
                  <w:r>
                    <w:rPr>
                      <w:rFonts w:eastAsia="Times New Roman" w:cs="Calibri" w:ascii="Calibri" w:hAnsi="Calibri"/>
                      <w:color w:val="000000"/>
                    </w:rPr>
                    <w:t> </w:t>
                  </w:r>
                </w:p>
              </w:tc>
            </w:tr>
          </w:tbl>
          <w:p>
            <w:pPr>
              <w:pStyle w:val="Normal"/>
              <w:widowControl w:val="false"/>
              <w:cnfStyle w:val="000000000000" w:firstRow="0" w:lastRow="0" w:firstColumn="0" w:lastColumn="0" w:oddVBand="0" w:evenVBand="0" w:oddHBand="0" w:evenHBand="0" w:firstRowFirstColumn="0" w:firstRowLastColumn="0" w:lastRowFirstColumn="0" w:lastRowLastColumn="0"/>
              <w:rPr>
                <w:lang w:val="en-GB"/>
              </w:rPr>
            </w:pPr>
            <w:r>
              <w:rPr>
                <w:lang w:val="en-GB"/>
              </w:rPr>
            </w:r>
          </w:p>
        </w:tc>
        <w:tc>
          <w:tcPr>
            <w:tcW w:w="1071" w:type="dxa"/>
            <w:tcBorders/>
          </w:tcPr>
          <w:p>
            <w:pPr>
              <w:pStyle w:val="Normal"/>
              <w:widowControl/>
              <w:spacing w:before="120" w:after="0"/>
              <w:jc w:val="left"/>
              <w:cnfStyle w:val="000000000000" w:firstRow="0" w:lastRow="0" w:firstColumn="0" w:lastColumn="0" w:oddVBand="0" w:evenVBand="0" w:oddHBand="0" w:evenHBand="0" w:firstRowFirstColumn="0" w:firstRowLastColumn="0" w:lastRowFirstColumn="0" w:lastRowLastColumn="0"/>
              <w:rPr>
                <w:lang w:val="en-GB"/>
              </w:rPr>
            </w:pPr>
            <w:r>
              <w:rPr>
                <w:rFonts w:eastAsia="Malgun Gothic" w:cs="Times New Roman"/>
                <w:kern w:val="0"/>
                <w:lang w:val="en-GB" w:bidi="ar-SA"/>
              </w:rPr>
            </w:r>
          </w:p>
        </w:tc>
        <w:tc>
          <w:tcPr>
            <w:tcW w:w="1430" w:type="dxa"/>
            <w:tcBorders/>
          </w:tcPr>
          <w:p>
            <w:pPr>
              <w:pStyle w:val="Normal"/>
              <w:widowControl/>
              <w:spacing w:before="120" w:after="0"/>
              <w:jc w:val="left"/>
              <w:cnfStyle w:val="000000000000" w:firstRow="0" w:lastRow="0" w:firstColumn="0" w:lastColumn="0" w:oddVBand="0" w:evenVBand="0" w:oddHBand="0" w:evenHBand="0" w:firstRowFirstColumn="0" w:firstRowLastColumn="0" w:lastRowFirstColumn="0" w:lastRowLastColumn="0"/>
              <w:rPr>
                <w:lang w:val="en-GB"/>
              </w:rPr>
            </w:pPr>
            <w:r>
              <w:rPr>
                <w:rFonts w:eastAsia="Malgun Gothic" w:cs="Times New Roman"/>
                <w:kern w:val="0"/>
                <w:lang w:val="en-GB" w:bidi="ar-SA"/>
              </w:rPr>
            </w:r>
          </w:p>
        </w:tc>
        <w:tc>
          <w:tcPr>
            <w:tcW w:w="1283" w:type="dxa"/>
            <w:tcBorders/>
          </w:tcPr>
          <w:p>
            <w:pPr>
              <w:pStyle w:val="Normal"/>
              <w:widowControl/>
              <w:spacing w:before="120" w:after="0"/>
              <w:jc w:val="left"/>
              <w:cnfStyle w:val="000000000000" w:firstRow="0" w:lastRow="0" w:firstColumn="0" w:lastColumn="0" w:oddVBand="0" w:evenVBand="0" w:oddHBand="0" w:evenHBand="0" w:firstRowFirstColumn="0" w:firstRowLastColumn="0" w:lastRowFirstColumn="0" w:lastRowLastColumn="0"/>
              <w:rPr>
                <w:lang w:val="en-GB"/>
              </w:rPr>
            </w:pPr>
            <w:r>
              <w:rPr>
                <w:rFonts w:eastAsia="Malgun Gothic" w:cs="Times New Roman"/>
                <w:kern w:val="0"/>
                <w:lang w:val="en-GB" w:bidi="ar-SA"/>
              </w:rPr>
            </w:r>
          </w:p>
        </w:tc>
      </w:tr>
      <w:tr>
        <w:trPr>
          <w:trHeight w:val="378" w:hRule="atLeast"/>
        </w:trPr>
        <w:tc>
          <w:tcPr>
            <w:tcW w:w="636" w:type="dxa"/>
            <w:cnfStyle w:val="001000000000" w:firstRow="0" w:lastRow="0" w:firstColumn="1" w:lastColumn="0" w:oddVBand="0" w:evenVBand="0" w:oddHBand="0" w:evenHBand="0" w:firstRowFirstColumn="0" w:firstRowLastColumn="0" w:lastRowFirstColumn="0" w:lastRowLastColumn="0"/>
            <w:tcBorders/>
          </w:tcPr>
          <w:p>
            <w:pPr>
              <w:pStyle w:val="Normal"/>
              <w:widowControl/>
              <w:spacing w:before="120" w:after="0"/>
              <w:jc w:val="left"/>
              <w:rPr>
                <w:b w:val="false"/>
                <w:b w:val="false"/>
                <w:bCs w:val="false"/>
                <w:lang w:val="en-GB"/>
              </w:rPr>
            </w:pPr>
            <w:r>
              <w:rPr>
                <w:rFonts w:eastAsia="Malgun Gothic" w:cs="Times New Roman"/>
                <w:b w:val="false"/>
                <w:bCs w:val="false"/>
                <w:kern w:val="0"/>
                <w:lang w:val="en-GB" w:bidi="ar-SA"/>
              </w:rPr>
              <w:t>1</w:t>
            </w:r>
          </w:p>
        </w:tc>
        <w:tc>
          <w:tcPr>
            <w:tcW w:w="5923" w:type="dxa"/>
            <w:tcBorders/>
          </w:tcPr>
          <w:p>
            <w:pPr>
              <w:pStyle w:val="Normal"/>
              <w:widowControl/>
              <w:spacing w:before="120" w:after="0"/>
              <w:jc w:val="left"/>
              <w:cnfStyle w:val="000000000000" w:firstRow="0" w:lastRow="0" w:firstColumn="0" w:lastColumn="0" w:oddVBand="0" w:evenVBand="0" w:oddHBand="0" w:evenHBand="0" w:firstRowFirstColumn="0" w:firstRowLastColumn="0" w:lastRowFirstColumn="0" w:lastRowLastColumn="0"/>
              <w:rPr>
                <w:lang w:val="en-GB"/>
              </w:rPr>
            </w:pPr>
            <w:r>
              <w:rPr>
                <w:rFonts w:eastAsia="Malgun Gothic" w:cs="Times New Roman"/>
                <w:kern w:val="0"/>
                <w:lang w:val="en-GB" w:bidi="ar-SA"/>
              </w:rPr>
              <w:t>Complete Set of machinery</w:t>
            </w:r>
          </w:p>
        </w:tc>
        <w:tc>
          <w:tcPr>
            <w:tcW w:w="1071" w:type="dxa"/>
            <w:tcBorders/>
          </w:tcPr>
          <w:p>
            <w:pPr>
              <w:pStyle w:val="Normal"/>
              <w:widowControl/>
              <w:spacing w:before="120" w:after="0"/>
              <w:jc w:val="left"/>
              <w:cnfStyle w:val="000000000000" w:firstRow="0" w:lastRow="0" w:firstColumn="0" w:lastColumn="0" w:oddVBand="0" w:evenVBand="0" w:oddHBand="0" w:evenHBand="0" w:firstRowFirstColumn="0" w:firstRowLastColumn="0" w:lastRowFirstColumn="0" w:lastRowLastColumn="0"/>
              <w:rPr>
                <w:lang w:val="en-GB"/>
              </w:rPr>
            </w:pPr>
            <w:r>
              <w:rPr>
                <w:rFonts w:eastAsia="Malgun Gothic" w:cs="Times New Roman"/>
                <w:kern w:val="0"/>
                <w:lang w:val="en-GB" w:bidi="ar-SA"/>
              </w:rPr>
            </w:r>
          </w:p>
        </w:tc>
        <w:tc>
          <w:tcPr>
            <w:tcW w:w="1430" w:type="dxa"/>
            <w:tcBorders/>
          </w:tcPr>
          <w:p>
            <w:pPr>
              <w:pStyle w:val="Normal"/>
              <w:widowControl/>
              <w:spacing w:before="120" w:after="0"/>
              <w:jc w:val="left"/>
              <w:cnfStyle w:val="000000000000" w:firstRow="0" w:lastRow="0" w:firstColumn="0" w:lastColumn="0" w:oddVBand="0" w:evenVBand="0" w:oddHBand="0" w:evenHBand="0" w:firstRowFirstColumn="0" w:firstRowLastColumn="0" w:lastRowFirstColumn="0" w:lastRowLastColumn="0"/>
              <w:rPr>
                <w:lang w:val="en-GB"/>
              </w:rPr>
            </w:pPr>
            <w:r>
              <w:rPr>
                <w:rFonts w:eastAsia="Malgun Gothic" w:cs="Times New Roman"/>
                <w:kern w:val="0"/>
                <w:lang w:val="en-GB" w:bidi="ar-SA"/>
              </w:rPr>
            </w:r>
          </w:p>
        </w:tc>
        <w:tc>
          <w:tcPr>
            <w:tcW w:w="1283" w:type="dxa"/>
            <w:tcBorders/>
          </w:tcPr>
          <w:p>
            <w:pPr>
              <w:pStyle w:val="Normal"/>
              <w:widowControl/>
              <w:spacing w:before="120" w:after="0"/>
              <w:jc w:val="left"/>
              <w:cnfStyle w:val="000000000000" w:firstRow="0" w:lastRow="0" w:firstColumn="0" w:lastColumn="0" w:oddVBand="0" w:evenVBand="0" w:oddHBand="0" w:evenHBand="0" w:firstRowFirstColumn="0" w:firstRowLastColumn="0" w:lastRowFirstColumn="0" w:lastRowLastColumn="0"/>
              <w:rPr>
                <w:lang w:val="en-GB"/>
              </w:rPr>
            </w:pPr>
            <w:r>
              <w:rPr>
                <w:rFonts w:eastAsia="Malgun Gothic" w:cs="Times New Roman"/>
                <w:kern w:val="0"/>
                <w:lang w:val="en-GB" w:bidi="ar-SA"/>
              </w:rPr>
            </w:r>
          </w:p>
        </w:tc>
      </w:tr>
      <w:tr>
        <w:trPr>
          <w:trHeight w:val="378" w:hRule="atLeast"/>
        </w:trPr>
        <w:tc>
          <w:tcPr>
            <w:tcW w:w="636" w:type="dxa"/>
            <w:cnfStyle w:val="001000000000" w:firstRow="0" w:lastRow="0" w:firstColumn="1" w:lastColumn="0" w:oddVBand="0" w:evenVBand="0" w:oddHBand="0" w:evenHBand="0" w:firstRowFirstColumn="0" w:firstRowLastColumn="0" w:lastRowFirstColumn="0" w:lastRowLastColumn="0"/>
            <w:tcBorders/>
          </w:tcPr>
          <w:p>
            <w:pPr>
              <w:pStyle w:val="Normal"/>
              <w:widowControl/>
              <w:spacing w:before="120" w:after="0"/>
              <w:jc w:val="left"/>
              <w:rPr>
                <w:b w:val="false"/>
                <w:b w:val="false"/>
                <w:bCs w:val="false"/>
                <w:lang w:val="en-GB"/>
              </w:rPr>
            </w:pPr>
            <w:r>
              <w:rPr>
                <w:rFonts w:eastAsia="Malgun Gothic" w:cs="Times New Roman"/>
                <w:b w:val="false"/>
                <w:bCs w:val="false"/>
                <w:kern w:val="0"/>
                <w:lang w:val="en-GB" w:bidi="ar-SA"/>
              </w:rPr>
              <w:t>2</w:t>
            </w:r>
          </w:p>
        </w:tc>
        <w:tc>
          <w:tcPr>
            <w:tcW w:w="5923" w:type="dxa"/>
            <w:tcBorders/>
          </w:tcPr>
          <w:p>
            <w:pPr>
              <w:pStyle w:val="Normal"/>
              <w:widowControl/>
              <w:spacing w:before="120" w:after="0"/>
              <w:jc w:val="left"/>
              <w:cnfStyle w:val="000000000000" w:firstRow="0" w:lastRow="0" w:firstColumn="0" w:lastColumn="0" w:oddVBand="0" w:evenVBand="0" w:oddHBand="0" w:evenHBand="0" w:firstRowFirstColumn="0" w:firstRowLastColumn="0" w:lastRowFirstColumn="0" w:lastRowLastColumn="0"/>
              <w:rPr>
                <w:lang w:val="en-GB"/>
              </w:rPr>
            </w:pPr>
            <w:r>
              <w:rPr>
                <w:rFonts w:eastAsia="Malgun Gothic" w:cs="Times New Roman"/>
                <w:kern w:val="0"/>
                <w:lang w:val="en-GB" w:bidi="ar-SA"/>
              </w:rPr>
              <w:t>Steam Boiler system</w:t>
            </w:r>
          </w:p>
        </w:tc>
        <w:tc>
          <w:tcPr>
            <w:tcW w:w="1071" w:type="dxa"/>
            <w:tcBorders/>
          </w:tcPr>
          <w:p>
            <w:pPr>
              <w:pStyle w:val="Normal"/>
              <w:widowControl/>
              <w:spacing w:before="120" w:after="0"/>
              <w:jc w:val="left"/>
              <w:cnfStyle w:val="000000000000" w:firstRow="0" w:lastRow="0" w:firstColumn="0" w:lastColumn="0" w:oddVBand="0" w:evenVBand="0" w:oddHBand="0" w:evenHBand="0" w:firstRowFirstColumn="0" w:firstRowLastColumn="0" w:lastRowFirstColumn="0" w:lastRowLastColumn="0"/>
              <w:rPr>
                <w:lang w:val="en-GB"/>
              </w:rPr>
            </w:pPr>
            <w:r>
              <w:rPr>
                <w:rFonts w:eastAsia="Malgun Gothic" w:cs="Times New Roman"/>
                <w:kern w:val="0"/>
                <w:lang w:val="en-GB" w:bidi="ar-SA"/>
              </w:rPr>
            </w:r>
          </w:p>
        </w:tc>
        <w:tc>
          <w:tcPr>
            <w:tcW w:w="1430" w:type="dxa"/>
            <w:tcBorders/>
          </w:tcPr>
          <w:p>
            <w:pPr>
              <w:pStyle w:val="Normal"/>
              <w:widowControl/>
              <w:spacing w:before="120" w:after="0"/>
              <w:jc w:val="left"/>
              <w:cnfStyle w:val="000000000000" w:firstRow="0" w:lastRow="0" w:firstColumn="0" w:lastColumn="0" w:oddVBand="0" w:evenVBand="0" w:oddHBand="0" w:evenHBand="0" w:firstRowFirstColumn="0" w:firstRowLastColumn="0" w:lastRowFirstColumn="0" w:lastRowLastColumn="0"/>
              <w:rPr>
                <w:lang w:val="en-GB"/>
              </w:rPr>
            </w:pPr>
            <w:r>
              <w:rPr>
                <w:rFonts w:eastAsia="Malgun Gothic" w:cs="Times New Roman"/>
                <w:kern w:val="0"/>
                <w:lang w:val="en-GB" w:bidi="ar-SA"/>
              </w:rPr>
            </w:r>
          </w:p>
        </w:tc>
        <w:tc>
          <w:tcPr>
            <w:tcW w:w="1283" w:type="dxa"/>
            <w:tcBorders/>
          </w:tcPr>
          <w:p>
            <w:pPr>
              <w:pStyle w:val="Normal"/>
              <w:widowControl/>
              <w:spacing w:before="120" w:after="0"/>
              <w:jc w:val="left"/>
              <w:cnfStyle w:val="000000000000" w:firstRow="0" w:lastRow="0" w:firstColumn="0" w:lastColumn="0" w:oddVBand="0" w:evenVBand="0" w:oddHBand="0" w:evenHBand="0" w:firstRowFirstColumn="0" w:firstRowLastColumn="0" w:lastRowFirstColumn="0" w:lastRowLastColumn="0"/>
              <w:rPr>
                <w:lang w:val="en-GB"/>
              </w:rPr>
            </w:pPr>
            <w:r>
              <w:rPr>
                <w:rFonts w:eastAsia="Malgun Gothic" w:cs="Times New Roman"/>
                <w:kern w:val="0"/>
                <w:lang w:val="en-GB" w:bidi="ar-SA"/>
              </w:rPr>
            </w:r>
          </w:p>
        </w:tc>
      </w:tr>
      <w:tr>
        <w:trPr>
          <w:trHeight w:val="369" w:hRule="atLeast"/>
        </w:trPr>
        <w:tc>
          <w:tcPr>
            <w:tcW w:w="636" w:type="dxa"/>
            <w:cnfStyle w:val="001000000000" w:firstRow="0" w:lastRow="0" w:firstColumn="1" w:lastColumn="0" w:oddVBand="0" w:evenVBand="0" w:oddHBand="0" w:evenHBand="0" w:firstRowFirstColumn="0" w:firstRowLastColumn="0" w:lastRowFirstColumn="0" w:lastRowLastColumn="0"/>
            <w:tcBorders/>
          </w:tcPr>
          <w:p>
            <w:pPr>
              <w:pStyle w:val="Normal"/>
              <w:widowControl/>
              <w:spacing w:before="120" w:after="0"/>
              <w:jc w:val="left"/>
              <w:rPr>
                <w:b w:val="false"/>
                <w:b w:val="false"/>
                <w:bCs w:val="false"/>
                <w:lang w:val="en-GB"/>
              </w:rPr>
            </w:pPr>
            <w:r>
              <w:rPr>
                <w:rFonts w:eastAsia="Malgun Gothic" w:cs="Times New Roman"/>
                <w:b w:val="false"/>
                <w:bCs w:val="false"/>
                <w:kern w:val="0"/>
                <w:lang w:val="en-GB" w:bidi="ar-SA"/>
              </w:rPr>
              <w:t>3</w:t>
            </w:r>
          </w:p>
        </w:tc>
        <w:tc>
          <w:tcPr>
            <w:tcW w:w="5923" w:type="dxa"/>
            <w:tcBorders/>
          </w:tcPr>
          <w:p>
            <w:pPr>
              <w:pStyle w:val="Normal"/>
              <w:widowControl/>
              <w:spacing w:before="120" w:after="0"/>
              <w:jc w:val="left"/>
              <w:cnfStyle w:val="000000000000" w:firstRow="0" w:lastRow="0" w:firstColumn="0" w:lastColumn="0" w:oddVBand="0" w:evenVBand="0" w:oddHBand="0" w:evenHBand="0" w:firstRowFirstColumn="0" w:firstRowLastColumn="0" w:lastRowFirstColumn="0" w:lastRowLastColumn="0"/>
              <w:rPr>
                <w:lang w:val="en-GB"/>
              </w:rPr>
            </w:pPr>
            <w:r>
              <w:rPr>
                <w:rFonts w:eastAsia="Malgun Gothic" w:cs="Times New Roman"/>
                <w:kern w:val="0"/>
                <w:lang w:val="en-GB" w:bidi="ar-SA"/>
              </w:rPr>
              <w:t xml:space="preserve">Final storage Tank </w:t>
            </w:r>
          </w:p>
        </w:tc>
        <w:tc>
          <w:tcPr>
            <w:tcW w:w="1071" w:type="dxa"/>
            <w:tcBorders/>
          </w:tcPr>
          <w:p>
            <w:pPr>
              <w:pStyle w:val="Normal"/>
              <w:widowControl/>
              <w:spacing w:before="120" w:after="0"/>
              <w:jc w:val="left"/>
              <w:cnfStyle w:val="000000000000" w:firstRow="0" w:lastRow="0" w:firstColumn="0" w:lastColumn="0" w:oddVBand="0" w:evenVBand="0" w:oddHBand="0" w:evenHBand="0" w:firstRowFirstColumn="0" w:firstRowLastColumn="0" w:lastRowFirstColumn="0" w:lastRowLastColumn="0"/>
              <w:rPr>
                <w:lang w:val="en-GB"/>
              </w:rPr>
            </w:pPr>
            <w:r>
              <w:rPr>
                <w:rFonts w:eastAsia="Malgun Gothic" w:cs="Times New Roman"/>
                <w:kern w:val="0"/>
                <w:lang w:val="en-GB" w:bidi="ar-SA"/>
              </w:rPr>
            </w:r>
          </w:p>
        </w:tc>
        <w:tc>
          <w:tcPr>
            <w:tcW w:w="1430" w:type="dxa"/>
            <w:tcBorders/>
          </w:tcPr>
          <w:p>
            <w:pPr>
              <w:pStyle w:val="Normal"/>
              <w:widowControl/>
              <w:spacing w:before="120" w:after="0"/>
              <w:jc w:val="left"/>
              <w:cnfStyle w:val="000000000000" w:firstRow="0" w:lastRow="0" w:firstColumn="0" w:lastColumn="0" w:oddVBand="0" w:evenVBand="0" w:oddHBand="0" w:evenHBand="0" w:firstRowFirstColumn="0" w:firstRowLastColumn="0" w:lastRowFirstColumn="0" w:lastRowLastColumn="0"/>
              <w:rPr>
                <w:lang w:val="en-GB"/>
              </w:rPr>
            </w:pPr>
            <w:r>
              <w:rPr>
                <w:rFonts w:eastAsia="Malgun Gothic" w:cs="Times New Roman"/>
                <w:kern w:val="0"/>
                <w:lang w:val="en-GB" w:bidi="ar-SA"/>
              </w:rPr>
            </w:r>
          </w:p>
        </w:tc>
        <w:tc>
          <w:tcPr>
            <w:tcW w:w="1283" w:type="dxa"/>
            <w:tcBorders/>
          </w:tcPr>
          <w:p>
            <w:pPr>
              <w:pStyle w:val="Normal"/>
              <w:widowControl/>
              <w:spacing w:before="120" w:after="0"/>
              <w:jc w:val="left"/>
              <w:cnfStyle w:val="000000000000" w:firstRow="0" w:lastRow="0" w:firstColumn="0" w:lastColumn="0" w:oddVBand="0" w:evenVBand="0" w:oddHBand="0" w:evenHBand="0" w:firstRowFirstColumn="0" w:firstRowLastColumn="0" w:lastRowFirstColumn="0" w:lastRowLastColumn="0"/>
              <w:rPr>
                <w:lang w:val="en-GB"/>
              </w:rPr>
            </w:pPr>
            <w:r>
              <w:rPr>
                <w:rFonts w:eastAsia="Malgun Gothic" w:cs="Times New Roman"/>
                <w:kern w:val="0"/>
                <w:lang w:val="en-GB" w:bidi="ar-SA"/>
              </w:rPr>
            </w:r>
          </w:p>
        </w:tc>
      </w:tr>
    </w:tbl>
    <w:p>
      <w:pPr>
        <w:pStyle w:val="Normal"/>
        <w:rPr>
          <w:lang w:val="en-GB"/>
        </w:rPr>
      </w:pPr>
      <w:r>
        <w:rPr>
          <w:lang w:val="en-GB"/>
        </w:rPr>
      </w:r>
    </w:p>
    <w:p>
      <w:pPr>
        <w:sectPr>
          <w:headerReference w:type="first" r:id="rId3"/>
          <w:type w:val="nextPage"/>
          <w:pgSz w:w="12240" w:h="15840"/>
          <w:pgMar w:left="1440" w:right="1440" w:gutter="0" w:header="142" w:top="1560" w:footer="0" w:bottom="1080"/>
          <w:pgNumType w:fmt="decimal"/>
          <w:formProt w:val="false"/>
          <w:titlePg/>
          <w:textDirection w:val="lrTb"/>
          <w:docGrid w:type="default" w:linePitch="100" w:charSpace="0"/>
        </w:sectPr>
        <w:pStyle w:val="Normal"/>
        <w:rPr>
          <w:lang w:val="en-GB"/>
        </w:rPr>
      </w:pPr>
      <w:r>
        <w:rPr>
          <w:lang w:val="en-GB"/>
        </w:rPr>
      </w:r>
    </w:p>
    <w:p>
      <w:pPr>
        <w:pStyle w:val="Heading2"/>
        <w:rPr>
          <w:lang w:val="en-GB"/>
        </w:rPr>
      </w:pPr>
      <w:r>
        <w:rPr/>
        <w:t>Tenderer’s References</w:t>
      </w:r>
    </w:p>
    <w:p>
      <w:pPr>
        <w:pStyle w:val="Heading3"/>
        <w:rPr>
          <w:rFonts w:cs="Calibri"/>
          <w:lang w:val="en-GB"/>
        </w:rPr>
      </w:pPr>
      <w:r>
        <w:rPr>
          <w:lang w:val="en-GB"/>
        </w:rPr>
        <w:t>Relevant similar deliveries carried out in the last five years</w:t>
      </w:r>
    </w:p>
    <w:p>
      <w:pPr>
        <w:pStyle w:val="Normal"/>
        <w:rPr>
          <w:lang w:val="en-GB"/>
        </w:rPr>
      </w:pPr>
      <w:r>
        <w:rPr>
          <w:lang w:val="en-GB"/>
        </w:rPr>
        <w:t>Please, provide information on each delivery for which your firm/entity, either individually as a corporate entity or as one of the major companies within an association, was legally contracted.</w:t>
      </w:r>
    </w:p>
    <w:tbl>
      <w:tblPr>
        <w:tblStyle w:val="GridTable1Light"/>
        <w:tblW w:w="9593"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2398"/>
        <w:gridCol w:w="1849"/>
        <w:gridCol w:w="3545"/>
        <w:gridCol w:w="1800"/>
      </w:tblGrid>
      <w:tr>
        <w:trPr>
          <w:cnfStyle w:val="100000000000" w:firstRow="1" w:lastRow="0" w:firstColumn="0" w:lastColumn="0" w:oddVBand="0" w:evenVBand="0" w:oddHBand="0" w:evenHBand="0" w:firstRowFirstColumn="0" w:firstRowLastColumn="0" w:lastRowFirstColumn="0" w:lastRowLastColumn="0"/>
        </w:trPr>
        <w:tc>
          <w:tcPr>
            <w:tcW w:w="2398" w:type="dxa"/>
            <w:cnfStyle w:val="001000000000" w:firstRow="0" w:lastRow="0" w:firstColumn="1" w:lastColumn="0" w:oddVBand="0" w:evenVBand="0" w:oddHBand="0" w:evenHBand="0" w:firstRowFirstColumn="0" w:firstRowLastColumn="0" w:lastRowFirstColumn="0" w:lastRowLastColumn="0"/>
            <w:tcBorders>
              <w:bottom w:val="single" w:sz="12" w:space="0" w:color="666666"/>
            </w:tcBorders>
          </w:tcPr>
          <w:p>
            <w:pPr>
              <w:pStyle w:val="Normal"/>
              <w:widowControl/>
              <w:spacing w:before="120" w:after="0"/>
              <w:jc w:val="left"/>
              <w:rPr>
                <w:lang w:val="en-GB"/>
              </w:rPr>
            </w:pPr>
            <w:r>
              <w:rPr>
                <w:rFonts w:eastAsia="Malgun Gothic" w:cs="Times New Roman"/>
                <w:b/>
                <w:bCs/>
                <w:kern w:val="0"/>
                <w:lang w:val="en-GB" w:bidi="ar-SA"/>
              </w:rPr>
              <w:t>Goods delivered</w:t>
            </w:r>
          </w:p>
        </w:tc>
        <w:tc>
          <w:tcPr>
            <w:tcW w:w="1849" w:type="dxa"/>
            <w:tcBorders>
              <w:bottom w:val="single" w:sz="12" w:space="0" w:color="666666"/>
            </w:tcBorders>
          </w:tcPr>
          <w:p>
            <w:pPr>
              <w:pStyle w:val="Normal"/>
              <w:widowControl/>
              <w:spacing w:before="120" w:after="0"/>
              <w:jc w:val="left"/>
              <w:cnfStyle w:val="100000000000" w:firstRow="1" w:lastRow="0" w:firstColumn="0" w:lastColumn="0" w:oddVBand="0" w:evenVBand="0" w:oddHBand="0" w:evenHBand="0" w:firstRowFirstColumn="0" w:firstRowLastColumn="0" w:lastRowFirstColumn="0" w:lastRowLastColumn="0"/>
              <w:rPr>
                <w:lang w:val="en-GB"/>
              </w:rPr>
            </w:pPr>
            <w:r>
              <w:rPr>
                <w:rFonts w:eastAsia="Malgun Gothic" w:cs="Times New Roman"/>
                <w:b/>
                <w:bCs/>
                <w:kern w:val="0"/>
                <w:lang w:val="en-GB" w:bidi="ar-SA"/>
              </w:rPr>
              <w:t>Buyer</w:t>
            </w:r>
          </w:p>
        </w:tc>
        <w:tc>
          <w:tcPr>
            <w:tcW w:w="3545" w:type="dxa"/>
            <w:tcBorders>
              <w:bottom w:val="single" w:sz="12" w:space="0" w:color="666666"/>
            </w:tcBorders>
          </w:tcPr>
          <w:p>
            <w:pPr>
              <w:pStyle w:val="Normal"/>
              <w:widowControl/>
              <w:spacing w:before="120" w:after="0"/>
              <w:jc w:val="left"/>
              <w:cnfStyle w:val="100000000000" w:firstRow="1" w:lastRow="0" w:firstColumn="0" w:lastColumn="0" w:oddVBand="0" w:evenVBand="0" w:oddHBand="0" w:evenHBand="0" w:firstRowFirstColumn="0" w:firstRowLastColumn="0" w:lastRowFirstColumn="0" w:lastRowLastColumn="0"/>
              <w:rPr>
                <w:lang w:val="en-GB"/>
              </w:rPr>
            </w:pPr>
            <w:r>
              <w:rPr>
                <w:rFonts w:eastAsia="Malgun Gothic" w:cs="Times New Roman"/>
                <w:b/>
                <w:bCs/>
                <w:kern w:val="0"/>
                <w:lang w:val="en-GB" w:bidi="ar-SA"/>
              </w:rPr>
              <w:t>Contact details</w:t>
            </w:r>
          </w:p>
        </w:tc>
        <w:tc>
          <w:tcPr>
            <w:tcW w:w="1800" w:type="dxa"/>
            <w:tcBorders>
              <w:bottom w:val="single" w:sz="12" w:space="0" w:color="666666"/>
            </w:tcBorders>
          </w:tcPr>
          <w:p>
            <w:pPr>
              <w:pStyle w:val="Normal"/>
              <w:widowControl/>
              <w:spacing w:before="120" w:after="0"/>
              <w:jc w:val="left"/>
              <w:cnfStyle w:val="100000000000" w:firstRow="1" w:lastRow="0" w:firstColumn="0" w:lastColumn="0" w:oddVBand="0" w:evenVBand="0" w:oddHBand="0" w:evenHBand="0" w:firstRowFirstColumn="0" w:firstRowLastColumn="0" w:lastRowFirstColumn="0" w:lastRowLastColumn="0"/>
              <w:rPr>
                <w:lang w:val="en-GB"/>
              </w:rPr>
            </w:pPr>
            <w:r>
              <w:rPr>
                <w:rFonts w:eastAsia="Malgun Gothic" w:cs="Times New Roman"/>
                <w:b/>
                <w:bCs/>
                <w:kern w:val="0"/>
                <w:lang w:val="en-GB" w:bidi="ar-SA"/>
              </w:rPr>
              <w:t>Value</w:t>
            </w:r>
          </w:p>
        </w:tc>
      </w:tr>
      <w:tr>
        <w:trPr/>
        <w:tc>
          <w:tcPr>
            <w:tcW w:w="2398" w:type="dxa"/>
            <w:cnfStyle w:val="001000000000" w:firstRow="0" w:lastRow="0" w:firstColumn="1" w:lastColumn="0" w:oddVBand="0" w:evenVBand="0" w:oddHBand="0" w:evenHBand="0" w:firstRowFirstColumn="0" w:firstRowLastColumn="0" w:lastRowFirstColumn="0" w:lastRowLastColumn="0"/>
            <w:tcBorders/>
          </w:tcPr>
          <w:p>
            <w:pPr>
              <w:pStyle w:val="Normal"/>
              <w:widowControl/>
              <w:spacing w:before="120" w:after="0"/>
              <w:jc w:val="left"/>
              <w:rPr>
                <w:lang w:val="en-GB"/>
              </w:rPr>
            </w:pPr>
            <w:r>
              <w:rPr>
                <w:rFonts w:eastAsia="Malgun Gothic" w:cs="Times New Roman"/>
                <w:b/>
                <w:bCs/>
                <w:kern w:val="0"/>
                <w:lang w:val="en-GB" w:bidi="ar-SA"/>
              </w:rPr>
            </w:r>
          </w:p>
        </w:tc>
        <w:tc>
          <w:tcPr>
            <w:tcW w:w="1849" w:type="dxa"/>
            <w:tcBorders/>
          </w:tcPr>
          <w:p>
            <w:pPr>
              <w:pStyle w:val="Normal"/>
              <w:widowControl/>
              <w:spacing w:before="120" w:after="0"/>
              <w:jc w:val="left"/>
              <w:cnfStyle w:val="000000000000" w:firstRow="0" w:lastRow="0" w:firstColumn="0" w:lastColumn="0" w:oddVBand="0" w:evenVBand="0" w:oddHBand="0" w:evenHBand="0" w:firstRowFirstColumn="0" w:firstRowLastColumn="0" w:lastRowFirstColumn="0" w:lastRowLastColumn="0"/>
              <w:rPr>
                <w:rFonts w:ascii="Arial" w:hAnsi="Arial" w:eastAsia="Times New Roman" w:cs="Arial"/>
                <w:b/>
                <w:b/>
                <w:bCs/>
                <w:i/>
                <w:i/>
                <w:iCs/>
                <w:color w:val="000000"/>
                <w:sz w:val="20"/>
                <w:szCs w:val="20"/>
              </w:rPr>
            </w:pPr>
            <w:r>
              <w:rPr>
                <w:rFonts w:eastAsia="Times New Roman" w:cs="Arial" w:ascii="Arial" w:hAnsi="Arial"/>
                <w:b/>
                <w:bCs/>
                <w:color w:val="000000"/>
                <w:kern w:val="0"/>
                <w:sz w:val="20"/>
                <w:szCs w:val="20"/>
                <w:lang w:bidi="ar-SA"/>
              </w:rPr>
              <w:t xml:space="preserve">Anderson brand at 20mt copra crush/day cap </w:t>
            </w:r>
          </w:p>
          <w:p>
            <w:pPr>
              <w:pStyle w:val="Normal"/>
              <w:widowControl/>
              <w:jc w:val="left"/>
              <w:cnfStyle w:val="000000000000" w:firstRow="0" w:lastRow="0" w:firstColumn="0" w:lastColumn="0" w:oddVBand="0" w:evenVBand="0" w:oddHBand="0" w:evenHBand="0" w:firstRowFirstColumn="0" w:firstRowLastColumn="0" w:lastRowFirstColumn="0" w:lastRowLastColumn="0"/>
              <w:rPr>
                <w:lang w:val="en-GB"/>
              </w:rPr>
            </w:pPr>
            <w:r>
              <w:rPr>
                <w:rFonts w:eastAsia="Malgun Gothic" w:cs="Times New Roman"/>
                <w:kern w:val="0"/>
                <w:lang w:val="en-GB" w:bidi="ar-SA"/>
              </w:rPr>
            </w:r>
          </w:p>
        </w:tc>
        <w:tc>
          <w:tcPr>
            <w:tcW w:w="3545" w:type="dxa"/>
            <w:tcBorders/>
          </w:tcPr>
          <w:p>
            <w:pPr>
              <w:pStyle w:val="Normal"/>
              <w:widowControl/>
              <w:spacing w:before="120" w:after="0"/>
              <w:jc w:val="left"/>
              <w:cnfStyle w:val="000000000000" w:firstRow="0" w:lastRow="0" w:firstColumn="0" w:lastColumn="0" w:oddVBand="0" w:evenVBand="0" w:oddHBand="0" w:evenHBand="0" w:firstRowFirstColumn="0" w:firstRowLastColumn="0" w:lastRowFirstColumn="0" w:lastRowLastColumn="0"/>
              <w:rPr>
                <w:lang w:val="en-GB"/>
              </w:rPr>
            </w:pPr>
            <w:r>
              <w:rPr>
                <w:rFonts w:eastAsia="Malgun Gothic" w:cs="Times New Roman"/>
                <w:kern w:val="0"/>
                <w:lang w:val="en-GB" w:bidi="ar-SA"/>
              </w:rPr>
            </w:r>
          </w:p>
        </w:tc>
        <w:tc>
          <w:tcPr>
            <w:tcW w:w="1800" w:type="dxa"/>
            <w:tcBorders/>
          </w:tcPr>
          <w:p>
            <w:pPr>
              <w:pStyle w:val="Normal"/>
              <w:widowControl/>
              <w:spacing w:before="120" w:after="0"/>
              <w:jc w:val="left"/>
              <w:cnfStyle w:val="000000000000" w:firstRow="0" w:lastRow="0" w:firstColumn="0" w:lastColumn="0" w:oddVBand="0" w:evenVBand="0" w:oddHBand="0" w:evenHBand="0" w:firstRowFirstColumn="0" w:firstRowLastColumn="0" w:lastRowFirstColumn="0" w:lastRowLastColumn="0"/>
              <w:rPr>
                <w:lang w:val="en-GB"/>
              </w:rPr>
            </w:pPr>
            <w:r>
              <w:rPr>
                <w:rFonts w:eastAsia="Malgun Gothic" w:cs="Times New Roman"/>
                <w:kern w:val="0"/>
                <w:lang w:val="en-GB" w:bidi="ar-SA"/>
              </w:rPr>
            </w:r>
          </w:p>
        </w:tc>
      </w:tr>
      <w:tr>
        <w:trPr/>
        <w:tc>
          <w:tcPr>
            <w:tcW w:w="2398" w:type="dxa"/>
            <w:cnfStyle w:val="001000000000" w:firstRow="0" w:lastRow="0" w:firstColumn="1" w:lastColumn="0" w:oddVBand="0" w:evenVBand="0" w:oddHBand="0" w:evenHBand="0" w:firstRowFirstColumn="0" w:firstRowLastColumn="0" w:lastRowFirstColumn="0" w:lastRowLastColumn="0"/>
            <w:tcBorders/>
          </w:tcPr>
          <w:p>
            <w:pPr>
              <w:pStyle w:val="Normal"/>
              <w:widowControl/>
              <w:spacing w:before="120" w:after="0"/>
              <w:jc w:val="left"/>
              <w:rPr>
                <w:lang w:val="en-GB"/>
              </w:rPr>
            </w:pPr>
            <w:r>
              <w:rPr>
                <w:rFonts w:eastAsia="Malgun Gothic" w:cs="Times New Roman"/>
                <w:b/>
                <w:bCs/>
                <w:kern w:val="0"/>
                <w:lang w:val="en-GB" w:bidi="ar-SA"/>
              </w:rPr>
            </w:r>
          </w:p>
        </w:tc>
        <w:tc>
          <w:tcPr>
            <w:tcW w:w="1849" w:type="dxa"/>
            <w:tcBorders/>
          </w:tcPr>
          <w:p>
            <w:pPr>
              <w:pStyle w:val="Normal"/>
              <w:widowControl/>
              <w:spacing w:before="120" w:after="0"/>
              <w:jc w:val="left"/>
              <w:cnfStyle w:val="000000000000" w:firstRow="0" w:lastRow="0" w:firstColumn="0" w:lastColumn="0" w:oddVBand="0" w:evenVBand="0" w:oddHBand="0" w:evenHBand="0" w:firstRowFirstColumn="0" w:firstRowLastColumn="0" w:lastRowFirstColumn="0" w:lastRowLastColumn="0"/>
              <w:rPr>
                <w:lang w:val="en-GB"/>
              </w:rPr>
            </w:pPr>
            <w:r>
              <w:rPr>
                <w:rFonts w:eastAsia="Times New Roman" w:cs="Arial" w:ascii="Arial" w:hAnsi="Arial"/>
                <w:b/>
                <w:bCs/>
                <w:color w:val="000000"/>
                <w:kern w:val="0"/>
                <w:sz w:val="20"/>
                <w:szCs w:val="20"/>
                <w:lang w:bidi="ar-SA"/>
              </w:rPr>
              <w:t>Goyum brand at 15mt copra crush/day cap</w:t>
            </w:r>
          </w:p>
        </w:tc>
        <w:tc>
          <w:tcPr>
            <w:tcW w:w="3545" w:type="dxa"/>
            <w:tcBorders/>
          </w:tcPr>
          <w:p>
            <w:pPr>
              <w:pStyle w:val="Normal"/>
              <w:widowControl/>
              <w:spacing w:before="120" w:after="0"/>
              <w:jc w:val="left"/>
              <w:cnfStyle w:val="000000000000" w:firstRow="0" w:lastRow="0" w:firstColumn="0" w:lastColumn="0" w:oddVBand="0" w:evenVBand="0" w:oddHBand="0" w:evenHBand="0" w:firstRowFirstColumn="0" w:firstRowLastColumn="0" w:lastRowFirstColumn="0" w:lastRowLastColumn="0"/>
              <w:rPr>
                <w:lang w:val="en-GB"/>
              </w:rPr>
            </w:pPr>
            <w:r>
              <w:rPr>
                <w:rFonts w:eastAsia="Malgun Gothic" w:cs="Times New Roman"/>
                <w:kern w:val="0"/>
                <w:lang w:val="en-GB" w:bidi="ar-SA"/>
              </w:rPr>
            </w:r>
          </w:p>
        </w:tc>
        <w:tc>
          <w:tcPr>
            <w:tcW w:w="1800" w:type="dxa"/>
            <w:tcBorders/>
          </w:tcPr>
          <w:p>
            <w:pPr>
              <w:pStyle w:val="Normal"/>
              <w:widowControl/>
              <w:spacing w:before="120" w:after="0"/>
              <w:jc w:val="left"/>
              <w:cnfStyle w:val="000000000000" w:firstRow="0" w:lastRow="0" w:firstColumn="0" w:lastColumn="0" w:oddVBand="0" w:evenVBand="0" w:oddHBand="0" w:evenHBand="0" w:firstRowFirstColumn="0" w:firstRowLastColumn="0" w:lastRowFirstColumn="0" w:lastRowLastColumn="0"/>
              <w:rPr>
                <w:lang w:val="en-GB"/>
              </w:rPr>
            </w:pPr>
            <w:r>
              <w:rPr>
                <w:rFonts w:eastAsia="Malgun Gothic" w:cs="Times New Roman"/>
                <w:kern w:val="0"/>
                <w:lang w:val="en-GB" w:bidi="ar-SA"/>
              </w:rPr>
            </w:r>
          </w:p>
        </w:tc>
      </w:tr>
      <w:tr>
        <w:trPr/>
        <w:tc>
          <w:tcPr>
            <w:tcW w:w="2398" w:type="dxa"/>
            <w:cnfStyle w:val="001000000000" w:firstRow="0" w:lastRow="0" w:firstColumn="1" w:lastColumn="0" w:oddVBand="0" w:evenVBand="0" w:oddHBand="0" w:evenHBand="0" w:firstRowFirstColumn="0" w:firstRowLastColumn="0" w:lastRowFirstColumn="0" w:lastRowLastColumn="0"/>
            <w:tcBorders/>
          </w:tcPr>
          <w:p>
            <w:pPr>
              <w:pStyle w:val="Normal"/>
              <w:widowControl/>
              <w:spacing w:before="120" w:after="0"/>
              <w:jc w:val="left"/>
              <w:rPr>
                <w:lang w:val="en-GB"/>
              </w:rPr>
            </w:pPr>
            <w:r>
              <w:rPr>
                <w:rFonts w:eastAsia="Malgun Gothic" w:cs="Times New Roman"/>
                <w:b/>
                <w:bCs/>
                <w:kern w:val="0"/>
                <w:lang w:val="en-GB" w:bidi="ar-SA"/>
              </w:rPr>
            </w:r>
          </w:p>
        </w:tc>
        <w:tc>
          <w:tcPr>
            <w:tcW w:w="1849" w:type="dxa"/>
            <w:tcBorders/>
          </w:tcPr>
          <w:p>
            <w:pPr>
              <w:pStyle w:val="Normal"/>
              <w:widowControl/>
              <w:spacing w:before="120" w:after="0"/>
              <w:jc w:val="left"/>
              <w:cnfStyle w:val="000000000000" w:firstRow="0" w:lastRow="0" w:firstColumn="0" w:lastColumn="0" w:oddVBand="0" w:evenVBand="0" w:oddHBand="0" w:evenHBand="0" w:firstRowFirstColumn="0" w:firstRowLastColumn="0" w:lastRowFirstColumn="0" w:lastRowLastColumn="0"/>
              <w:rPr>
                <w:lang w:val="en-GB"/>
              </w:rPr>
            </w:pPr>
            <w:r>
              <w:rPr>
                <w:rFonts w:eastAsia="Malgun Gothic" w:cs="Times New Roman"/>
                <w:kern w:val="0"/>
                <w:lang w:val="en-GB" w:bidi="ar-SA"/>
              </w:rPr>
            </w:r>
          </w:p>
        </w:tc>
        <w:tc>
          <w:tcPr>
            <w:tcW w:w="3545" w:type="dxa"/>
            <w:tcBorders/>
          </w:tcPr>
          <w:p>
            <w:pPr>
              <w:pStyle w:val="Normal"/>
              <w:widowControl/>
              <w:spacing w:before="120" w:after="0"/>
              <w:jc w:val="left"/>
              <w:cnfStyle w:val="000000000000" w:firstRow="0" w:lastRow="0" w:firstColumn="0" w:lastColumn="0" w:oddVBand="0" w:evenVBand="0" w:oddHBand="0" w:evenHBand="0" w:firstRowFirstColumn="0" w:firstRowLastColumn="0" w:lastRowFirstColumn="0" w:lastRowLastColumn="0"/>
              <w:rPr>
                <w:lang w:val="en-GB"/>
              </w:rPr>
            </w:pPr>
            <w:r>
              <w:rPr>
                <w:rFonts w:eastAsia="Malgun Gothic" w:cs="Times New Roman"/>
                <w:kern w:val="0"/>
                <w:lang w:val="en-GB" w:bidi="ar-SA"/>
              </w:rPr>
            </w:r>
          </w:p>
        </w:tc>
        <w:tc>
          <w:tcPr>
            <w:tcW w:w="1800" w:type="dxa"/>
            <w:tcBorders/>
          </w:tcPr>
          <w:p>
            <w:pPr>
              <w:pStyle w:val="Normal"/>
              <w:widowControl/>
              <w:spacing w:before="120" w:after="0"/>
              <w:jc w:val="left"/>
              <w:cnfStyle w:val="000000000000" w:firstRow="0" w:lastRow="0" w:firstColumn="0" w:lastColumn="0" w:oddVBand="0" w:evenVBand="0" w:oddHBand="0" w:evenHBand="0" w:firstRowFirstColumn="0" w:firstRowLastColumn="0" w:lastRowFirstColumn="0" w:lastRowLastColumn="0"/>
              <w:rPr>
                <w:lang w:val="en-GB"/>
              </w:rPr>
            </w:pPr>
            <w:r>
              <w:rPr>
                <w:rFonts w:eastAsia="Malgun Gothic" w:cs="Times New Roman"/>
                <w:kern w:val="0"/>
                <w:lang w:val="en-GB" w:bidi="ar-SA"/>
              </w:rPr>
            </w:r>
          </w:p>
        </w:tc>
      </w:tr>
      <w:tr>
        <w:trPr/>
        <w:tc>
          <w:tcPr>
            <w:tcW w:w="2398" w:type="dxa"/>
            <w:cnfStyle w:val="001000000000" w:firstRow="0" w:lastRow="0" w:firstColumn="1" w:lastColumn="0" w:oddVBand="0" w:evenVBand="0" w:oddHBand="0" w:evenHBand="0" w:firstRowFirstColumn="0" w:firstRowLastColumn="0" w:lastRowFirstColumn="0" w:lastRowLastColumn="0"/>
            <w:tcBorders/>
          </w:tcPr>
          <w:p>
            <w:pPr>
              <w:pStyle w:val="Normal"/>
              <w:widowControl/>
              <w:spacing w:before="120" w:after="0"/>
              <w:jc w:val="left"/>
              <w:rPr>
                <w:lang w:val="en-GB"/>
              </w:rPr>
            </w:pPr>
            <w:r>
              <w:rPr>
                <w:rFonts w:eastAsia="Malgun Gothic" w:cs="Times New Roman"/>
                <w:b/>
                <w:bCs/>
                <w:kern w:val="0"/>
                <w:lang w:val="en-GB" w:bidi="ar-SA"/>
              </w:rPr>
            </w:r>
          </w:p>
        </w:tc>
        <w:tc>
          <w:tcPr>
            <w:tcW w:w="1849" w:type="dxa"/>
            <w:tcBorders/>
          </w:tcPr>
          <w:p>
            <w:pPr>
              <w:pStyle w:val="Normal"/>
              <w:widowControl/>
              <w:spacing w:before="120" w:after="0"/>
              <w:jc w:val="left"/>
              <w:cnfStyle w:val="000000000000" w:firstRow="0" w:lastRow="0" w:firstColumn="0" w:lastColumn="0" w:oddVBand="0" w:evenVBand="0" w:oddHBand="0" w:evenHBand="0" w:firstRowFirstColumn="0" w:firstRowLastColumn="0" w:lastRowFirstColumn="0" w:lastRowLastColumn="0"/>
              <w:rPr>
                <w:lang w:val="en-GB"/>
              </w:rPr>
            </w:pPr>
            <w:r>
              <w:rPr>
                <w:rFonts w:eastAsia="Malgun Gothic" w:cs="Times New Roman"/>
                <w:kern w:val="0"/>
                <w:lang w:val="en-GB" w:bidi="ar-SA"/>
              </w:rPr>
            </w:r>
          </w:p>
        </w:tc>
        <w:tc>
          <w:tcPr>
            <w:tcW w:w="3545" w:type="dxa"/>
            <w:tcBorders/>
          </w:tcPr>
          <w:p>
            <w:pPr>
              <w:pStyle w:val="Normal"/>
              <w:widowControl/>
              <w:spacing w:before="120" w:after="0"/>
              <w:jc w:val="left"/>
              <w:cnfStyle w:val="000000000000" w:firstRow="0" w:lastRow="0" w:firstColumn="0" w:lastColumn="0" w:oddVBand="0" w:evenVBand="0" w:oddHBand="0" w:evenHBand="0" w:firstRowFirstColumn="0" w:firstRowLastColumn="0" w:lastRowFirstColumn="0" w:lastRowLastColumn="0"/>
              <w:rPr>
                <w:lang w:val="en-GB"/>
              </w:rPr>
            </w:pPr>
            <w:r>
              <w:rPr>
                <w:rFonts w:eastAsia="Malgun Gothic" w:cs="Times New Roman"/>
                <w:kern w:val="0"/>
                <w:lang w:val="en-GB" w:bidi="ar-SA"/>
              </w:rPr>
            </w:r>
          </w:p>
        </w:tc>
        <w:tc>
          <w:tcPr>
            <w:tcW w:w="1800" w:type="dxa"/>
            <w:tcBorders/>
          </w:tcPr>
          <w:p>
            <w:pPr>
              <w:pStyle w:val="Normal"/>
              <w:widowControl/>
              <w:spacing w:before="120" w:after="0"/>
              <w:jc w:val="left"/>
              <w:cnfStyle w:val="000000000000" w:firstRow="0" w:lastRow="0" w:firstColumn="0" w:lastColumn="0" w:oddVBand="0" w:evenVBand="0" w:oddHBand="0" w:evenHBand="0" w:firstRowFirstColumn="0" w:firstRowLastColumn="0" w:lastRowFirstColumn="0" w:lastRowLastColumn="0"/>
              <w:rPr>
                <w:lang w:val="en-GB"/>
              </w:rPr>
            </w:pPr>
            <w:r>
              <w:rPr>
                <w:rFonts w:eastAsia="Malgun Gothic" w:cs="Times New Roman"/>
                <w:kern w:val="0"/>
                <w:lang w:val="en-GB" w:bidi="ar-SA"/>
              </w:rPr>
            </w:r>
          </w:p>
        </w:tc>
      </w:tr>
    </w:tbl>
    <w:p>
      <w:pPr>
        <w:pStyle w:val="Normal"/>
        <w:rPr>
          <w:lang w:val="en-GB"/>
        </w:rPr>
      </w:pPr>
      <w:r>
        <w:rPr/>
      </w:r>
    </w:p>
    <w:sectPr>
      <w:headerReference w:type="default" r:id="rId4"/>
      <w:footerReference w:type="default" r:id="rId5"/>
      <w:type w:val="oddPage"/>
      <w:pgSz w:w="11906" w:h="16838"/>
      <w:pgMar w:left="1152" w:right="1152" w:gutter="0" w:header="11" w:top="407" w:footer="720" w:bottom="1908"/>
      <w:pgNumType w:fmt="decimal"/>
      <w:formProt w:val="false"/>
      <w:textDirection w:val="lrTb"/>
      <w:docGrid w:type="default" w:linePitch="326"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Calibri">
    <w:charset w:val="01"/>
    <w:family w:val="roman"/>
    <w:pitch w:val="variable"/>
  </w:font>
  <w:font w:name="Malgun Gothic">
    <w:charset w:val="01"/>
    <w:family w:val="roman"/>
    <w:pitch w:val="variable"/>
  </w:font>
  <w:font w:name="Arial">
    <w:charset w:val="01"/>
    <w:family w:val="roman"/>
    <w:pitch w:val="variable"/>
  </w:font>
  <w:font w:name="Consolas">
    <w:charset w:val="01"/>
    <w:family w:val="roman"/>
    <w:pitch w:val="variable"/>
  </w:font>
  <w:font w:name="Liberation Sans">
    <w:altName w:val="Arial"/>
    <w:charset w:val="01"/>
    <w:family w:val="swiss"/>
    <w:pitch w:val="variable"/>
  </w:font>
  <w:font w:name="Cambria">
    <w:charset w:val="01"/>
    <w:family w:val="roman"/>
    <w:pitch w:val="variable"/>
  </w:font>
  <w:font w:name="한양신명조">
    <w:charset w:val="01"/>
    <w:family w:val="roman"/>
    <w:pitch w:val="variable"/>
  </w:font>
  <w:font w:name="Batang">
    <w:altName w:val="바탕"/>
    <w:charset w:val="01"/>
    <w:family w:val="roman"/>
    <w:pitch w:val="variable"/>
  </w:font>
  <w:font w:name="휴먼명조">
    <w:charset w:val="01"/>
    <w:family w:val="roman"/>
    <w:pitch w:val="variable"/>
  </w:font>
  <w:font w:name="Arial">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tabs>
        <w:tab w:val="clear" w:pos="720"/>
        <w:tab w:val="center" w:pos="4550" w:leader="none"/>
        <w:tab w:val="left" w:pos="5818" w:leader="none"/>
      </w:tabs>
      <w:spacing w:before="120" w:after="0"/>
      <w:ind w:right="260" w:hanging="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rPr>
      <w:instrText> PAGE </w:instrText>
    </w:r>
    <w:r>
      <w:rPr>
        <w:color w:val="17365D"/>
      </w:rPr>
      <w:fldChar w:fldCharType="separate"/>
    </w:r>
    <w:r>
      <w:rPr>
        <w:color w:val="17365D"/>
      </w:rPr>
      <w:t>5</w:t>
    </w:r>
    <w:r>
      <w:rPr>
        <w:color w:val="17365D"/>
      </w:rPr>
      <w:fldChar w:fldCharType="end"/>
    </w:r>
    <w:r>
      <w:rPr>
        <w:color w:val="17365D" w:themeColor="text2" w:themeShade="bf"/>
        <w:lang w:val="sv-SE"/>
      </w:rPr>
      <w:t xml:space="preserve"> | </w:t>
    </w:r>
    <w:r>
      <w:rPr>
        <w:color w:val="17365D" w:themeColor="text2" w:themeShade="bf"/>
      </w:rPr>
      <w:fldChar w:fldCharType="begin"/>
    </w:r>
    <w:r>
      <w:rPr>
        <w:color w:val="17365D"/>
      </w:rPr>
      <w:instrText> NUMPAGES \* ARABIC </w:instrText>
    </w:r>
    <w:r>
      <w:rPr>
        <w:color w:val="17365D"/>
      </w:rPr>
      <w:fldChar w:fldCharType="separate"/>
    </w:r>
    <w:r>
      <w:rPr>
        <w:color w:val="17365D"/>
      </w:rPr>
      <w:t>5</w:t>
    </w:r>
    <w:r>
      <w:rPr>
        <w:color w:val="17365D"/>
      </w:rPr>
      <w:fldChar w:fldCharType="end"/>
    </w:r>
  </w:p>
  <w:p>
    <w:pPr>
      <w:pStyle w:val="Footer"/>
      <w:rPr/>
    </w:pPr>
    <w:r>
      <w:rPr/>
      <w:fldChar w:fldCharType="begin"/>
    </w:r>
    <w:r>
      <w:rPr/>
      <w:instrText> DATE \@"yyyy\-MM\-dd" </w:instrText>
    </w:r>
    <w:r>
      <w:rPr/>
      <w:fldChar w:fldCharType="separate"/>
    </w:r>
    <w:r>
      <w:rPr/>
      <w:t>2022-06-02</w:t>
    </w:r>
    <w:r>
      <w:rPr/>
      <w:fldChar w:fldCharType="end"/>
    </w:r>
  </w:p>
  <w:p>
    <w:pPr>
      <w:pStyle w:val="Normal"/>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tabs>
        <w:tab w:val="clear" w:pos="4320"/>
        <w:tab w:val="clear" w:pos="8640"/>
        <w:tab w:val="center" w:pos="4820" w:leader="none"/>
        <w:tab w:val="right" w:pos="9356" w:leader="none"/>
      </w:tabs>
      <w:spacing w:before="120" w:after="0"/>
      <w:rPr>
        <w:rFonts w:ascii="Calibri" w:hAnsi="Calibri" w:cs="Calibri" w:asciiTheme="minorHAnsi" w:hAnsiTheme="minorHAnsi"/>
        <w:sz w:val="20"/>
      </w:rPr>
    </w:pPr>
    <w:r>
      <w:rPr>
        <w:rFonts w:cs="Calibri" w:ascii="Calibri" w:hAnsi="Calibri" w:asciiTheme="minorHAnsi" w:hAnsiTheme="minorHAnsi"/>
        <w:sz w:val="20"/>
      </w:rPr>
      <w:tab/>
    </w:r>
    <w:r>
      <w:rPr/>
      <w:drawing>
        <wp:inline distT="0" distB="0" distL="0" distR="0">
          <wp:extent cx="561975" cy="614680"/>
          <wp:effectExtent l="0" t="0" r="0" b="0"/>
          <wp:docPr id="1" name="" descr="{{{coat_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descr="{{{coat_alt}}}"/>
                  <pic:cNvPicPr>
                    <a:picLocks noChangeAspect="1" noChangeArrowheads="1"/>
                  </pic:cNvPicPr>
                </pic:nvPicPr>
                <pic:blipFill>
                  <a:blip r:embed="rId1"/>
                  <a:stretch>
                    <a:fillRect/>
                  </a:stretch>
                </pic:blipFill>
                <pic:spPr bwMode="auto">
                  <a:xfrm>
                    <a:off x="0" y="0"/>
                    <a:ext cx="561975" cy="614680"/>
                  </a:xfrm>
                  <a:prstGeom prst="rect">
                    <a:avLst/>
                  </a:prstGeom>
                </pic:spPr>
              </pic:pic>
            </a:graphicData>
          </a:graphic>
        </wp:inline>
      </w:drawing>
    </w:r>
    <w:r>
      <w:rPr>
        <w:rFonts w:cs="Calibri" w:ascii="Calibri" w:hAnsi="Calibri" w:asciiTheme="minorHAnsi" w:hAnsiTheme="minorHAnsi"/>
        <w:sz w:val="20"/>
      </w:rPr>
      <w:tab/>
    </w:r>
    <w:r>
      <w:rPr>
        <w:rFonts w:cs="Calibri" w:ascii="Calibri" w:hAnsi="Calibri" w:asciiTheme="minorHAnsi" w:hAnsiTheme="minorHAnsi"/>
        <w:b/>
        <w:bCs/>
        <w:sz w:val="20"/>
      </w:rPr>
      <w:t>RFP-18-G001-22</w:t>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tabs>
        <w:tab w:val="clear" w:pos="4320"/>
        <w:tab w:val="clear" w:pos="8640"/>
        <w:tab w:val="center" w:pos="4820" w:leader="none"/>
        <w:tab w:val="right" w:pos="9356" w:leader="none"/>
      </w:tabs>
      <w:spacing w:before="120" w:after="0"/>
      <w:rPr>
        <w:rFonts w:ascii="Calibri" w:hAnsi="Calibri" w:cs="Calibri" w:asciiTheme="minorHAnsi" w:hAnsiTheme="minorHAnsi"/>
        <w:sz w:val="20"/>
      </w:rPr>
    </w:pPr>
    <w:r>
      <w:rPr>
        <w:rFonts w:cs="Calibri" w:ascii="Calibri" w:hAnsi="Calibri" w:asciiTheme="minorHAnsi" w:hAnsiTheme="minorHAnsi"/>
        <w:sz w:val="20"/>
      </w:rPr>
      <w:tab/>
    </w:r>
    <w:r>
      <w:rPr/>
      <w:drawing>
        <wp:inline distT="0" distB="0" distL="0" distR="0">
          <wp:extent cx="561975" cy="614680"/>
          <wp:effectExtent l="0" t="0" r="0" b="0"/>
          <wp:docPr id="2" name="Picture 6" descr="{{{coat_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6" descr="{{{coat_alt}}}"/>
                  <pic:cNvPicPr>
                    <a:picLocks noChangeAspect="1" noChangeArrowheads="1"/>
                  </pic:cNvPicPr>
                </pic:nvPicPr>
                <pic:blipFill>
                  <a:blip r:embed="rId1"/>
                  <a:stretch>
                    <a:fillRect/>
                  </a:stretch>
                </pic:blipFill>
                <pic:spPr bwMode="auto">
                  <a:xfrm>
                    <a:off x="0" y="0"/>
                    <a:ext cx="561975" cy="614680"/>
                  </a:xfrm>
                  <a:prstGeom prst="rect">
                    <a:avLst/>
                  </a:prstGeom>
                </pic:spPr>
              </pic:pic>
            </a:graphicData>
          </a:graphic>
        </wp:inline>
      </w:drawing>
    </w:r>
    <w:r>
      <w:rPr>
        <w:rFonts w:cs="Calibri" w:ascii="Calibri" w:hAnsi="Calibri" w:asciiTheme="minorHAnsi" w:hAnsiTheme="minorHAnsi"/>
        <w:sz w:val="20"/>
      </w:rPr>
      <w:tab/>
    </w:r>
    <w:r>
      <w:rPr>
        <w:rFonts w:cs="Calibri" w:ascii="Calibri" w:hAnsi="Calibri" w:asciiTheme="minorHAnsi" w:hAnsiTheme="minorHAnsi"/>
        <w:b/>
        <w:bCs/>
        <w:sz w:val="20"/>
      </w:rPr>
      <w:t>RFP-18-G001-22</w:t>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spacing w:before="120" w:after="0"/>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357"/>
        </w:tabs>
        <w:ind w:left="360" w:hanging="360"/>
      </w:pPr>
      <w:rPr>
        <w:rFonts w:ascii="Times New Roman" w:hAnsi="Times New Roman" w:cs="Times New Roman" w:hint="default"/>
        <w:sz w:val="24"/>
        <w:color w:val="auto"/>
      </w:rPr>
    </w:lvl>
    <w:lvl w:ilvl="1">
      <w:start w:val="1"/>
      <w:numFmt w:val="bullet"/>
      <w:lvlText w:val="–"/>
      <w:lvlJc w:val="left"/>
      <w:pPr>
        <w:tabs>
          <w:tab w:val="num" w:pos="646"/>
        </w:tabs>
        <w:ind w:left="644" w:hanging="284"/>
      </w:pPr>
      <w:rPr>
        <w:rFonts w:ascii="Arial" w:hAnsi="Arial" w:cs="Arial" w:hint="default"/>
        <w:sz w:val="24"/>
        <w:color w:val="auto"/>
      </w:rPr>
    </w:lvl>
    <w:lvl w:ilvl="2">
      <w:start w:val="1"/>
      <w:numFmt w:val="bullet"/>
      <w:lvlText w:val="□"/>
      <w:lvlJc w:val="left"/>
      <w:pPr>
        <w:tabs>
          <w:tab w:val="num" w:pos="924"/>
        </w:tabs>
        <w:ind w:left="927" w:hanging="283"/>
      </w:pPr>
      <w:rPr>
        <w:rFonts w:ascii="Times New Roman" w:hAnsi="Times New Roman" w:cs="Times New Roman" w:hint="default"/>
        <w:sz w:val="20"/>
        <w:color w:val="auto"/>
      </w:rPr>
    </w:lvl>
    <w:lvl w:ilvl="3">
      <w:start w:val="1"/>
      <w:numFmt w:val="bullet"/>
      <w:lvlText w:val="-"/>
      <w:lvlJc w:val="left"/>
      <w:pPr>
        <w:tabs>
          <w:tab w:val="num" w:pos="1213"/>
        </w:tabs>
        <w:ind w:left="1211" w:hanging="284"/>
      </w:pPr>
      <w:rPr>
        <w:rFonts w:ascii="Times New Roman" w:hAnsi="Times New Roman" w:cs="Times New Roman" w:hint="default"/>
        <w:sz w:val="24"/>
        <w:color w:val="002960"/>
      </w:rPr>
    </w:lvl>
    <w:lvl w:ilvl="4">
      <w:start w:val="1"/>
      <w:numFmt w:val="lowerLetter"/>
      <w:lvlText w:val="(%5)"/>
      <w:lvlJc w:val="left"/>
      <w:pPr>
        <w:tabs>
          <w:tab w:val="num" w:pos="1877"/>
        </w:tabs>
        <w:ind w:left="1877" w:hanging="360"/>
      </w:pPr>
    </w:lvl>
    <w:lvl w:ilvl="5">
      <w:start w:val="1"/>
      <w:numFmt w:val="lowerRoman"/>
      <w:lvlText w:val="(%6)"/>
      <w:lvlJc w:val="left"/>
      <w:pPr>
        <w:tabs>
          <w:tab w:val="num" w:pos="2237"/>
        </w:tabs>
        <w:ind w:left="2237" w:hanging="360"/>
      </w:pPr>
    </w:lvl>
    <w:lvl w:ilvl="6">
      <w:start w:val="1"/>
      <w:numFmt w:val="decimal"/>
      <w:lvlText w:val="%7."/>
      <w:lvlJc w:val="left"/>
      <w:pPr>
        <w:tabs>
          <w:tab w:val="num" w:pos="2597"/>
        </w:tabs>
        <w:ind w:left="2597" w:hanging="360"/>
      </w:pPr>
    </w:lvl>
    <w:lvl w:ilvl="7">
      <w:start w:val="1"/>
      <w:numFmt w:val="lowerLetter"/>
      <w:lvlText w:val="%8."/>
      <w:lvlJc w:val="left"/>
      <w:pPr>
        <w:tabs>
          <w:tab w:val="num" w:pos="2957"/>
        </w:tabs>
        <w:ind w:left="2957" w:hanging="360"/>
      </w:pPr>
    </w:lvl>
    <w:lvl w:ilvl="8">
      <w:start w:val="1"/>
      <w:numFmt w:val="lowerRoman"/>
      <w:lvlText w:val="%9."/>
      <w:lvlJc w:val="left"/>
      <w:pPr>
        <w:tabs>
          <w:tab w:val="num" w:pos="3317"/>
        </w:tabs>
        <w:ind w:left="3317" w:hanging="360"/>
      </w:pPr>
    </w:lvl>
  </w:abstractNum>
  <w:abstractNum w:abstractNumId="2">
    <w:lvl w:ilvl="0">
      <w:start w:val="1"/>
      <w:numFmt w:val="decimal"/>
      <w:lvlText w:val="%1."/>
      <w:lvlJc w:val="left"/>
      <w:pPr>
        <w:tabs>
          <w:tab w:val="num" w:pos="360"/>
        </w:tabs>
        <w:ind w:left="360" w:hanging="360"/>
      </w:pPr>
      <w:rPr>
        <w:sz w:val="26"/>
        <w:szCs w:val="26"/>
        <w:rFonts w:ascii="Times New Roman" w:hAnsi="Times New Roman" w:cs="Times New Roman"/>
        <w:color w:val="auto"/>
      </w:rPr>
    </w:lvl>
    <w:lvl w:ilvl="1">
      <w:start w:val="1"/>
      <w:numFmt w:val="lowerLetter"/>
      <w:lvlText w:val="%2."/>
      <w:lvlJc w:val="left"/>
      <w:pPr>
        <w:tabs>
          <w:tab w:val="num" w:pos="646"/>
        </w:tabs>
        <w:ind w:left="646" w:hanging="289"/>
      </w:pPr>
      <w:rPr>
        <w:sz w:val="22"/>
        <w:rFonts w:ascii="Arial" w:hAnsi="Arial"/>
        <w:color w:val="auto"/>
      </w:rPr>
    </w:lvl>
    <w:lvl w:ilvl="2">
      <w:start w:val="1"/>
      <w:numFmt w:val="decimal"/>
      <w:lvlText w:val="%3)"/>
      <w:lvlJc w:val="left"/>
      <w:pPr>
        <w:tabs>
          <w:tab w:val="num" w:pos="924"/>
        </w:tabs>
        <w:ind w:left="924" w:hanging="278"/>
      </w:pPr>
      <w:rPr>
        <w:sz w:val="22"/>
        <w:szCs w:val="22"/>
        <w:rFonts w:ascii="Times New Roman" w:hAnsi="Times New Roman" w:eastAsia="Batang" w:cs="Times New Roman"/>
        <w:color w:val="auto"/>
      </w:rPr>
    </w:lvl>
    <w:lvl w:ilvl="3">
      <w:start w:val="1"/>
      <w:numFmt w:val="lowerLetter"/>
      <w:lvlText w:val="%4)"/>
      <w:lvlJc w:val="left"/>
      <w:pPr>
        <w:tabs>
          <w:tab w:val="num" w:pos="1213"/>
        </w:tabs>
        <w:ind w:left="1213" w:hanging="289"/>
      </w:pPr>
      <w:rPr>
        <w:sz w:val="26"/>
        <w:i w:val="false"/>
        <w:b w:val="false"/>
        <w:szCs w:val="26"/>
        <w:rFonts w:ascii="Times New Roman" w:hAnsi="Times New Roman" w:cs="Times New Roman"/>
        <w:color w:val="auto"/>
      </w:rPr>
    </w:lvl>
    <w:lvl w:ilvl="4">
      <w:start w:val="1"/>
      <w:numFmt w:val="none"/>
      <w:suff w:val="nothing"/>
      <w:lvlText w:val=""/>
      <w:lvlJc w:val="left"/>
      <w:pPr>
        <w:tabs>
          <w:tab w:val="num" w:pos="1800"/>
        </w:tabs>
        <w:ind w:left="1800" w:hanging="360"/>
      </w:pPr>
    </w:lvl>
    <w:lvl w:ilvl="5">
      <w:start w:val="1"/>
      <w:numFmt w:val="none"/>
      <w:suff w:val="nothing"/>
      <w:lvlText w:val=""/>
      <w:lvlJc w:val="left"/>
      <w:pPr>
        <w:tabs>
          <w:tab w:val="num" w:pos="2160"/>
        </w:tabs>
        <w:ind w:left="2160" w:hanging="360"/>
      </w:pPr>
    </w:lvl>
    <w:lvl w:ilvl="6">
      <w:start w:val="1"/>
      <w:numFmt w:val="none"/>
      <w:suff w:val="nothing"/>
      <w:lvlText w:val=""/>
      <w:lvlJc w:val="left"/>
      <w:pPr>
        <w:tabs>
          <w:tab w:val="num" w:pos="2520"/>
        </w:tabs>
        <w:ind w:left="2520" w:hanging="360"/>
      </w:pPr>
    </w:lvl>
    <w:lvl w:ilvl="7">
      <w:start w:val="1"/>
      <w:numFmt w:val="none"/>
      <w:suff w:val="nothing"/>
      <w:lvlText w:val=""/>
      <w:lvlJc w:val="left"/>
      <w:pPr>
        <w:tabs>
          <w:tab w:val="num" w:pos="2880"/>
        </w:tabs>
        <w:ind w:left="2880" w:hanging="360"/>
      </w:pPr>
    </w:lvl>
    <w:lvl w:ilvl="8">
      <w:start w:val="1"/>
      <w:numFmt w:val="none"/>
      <w:suff w:val="nothing"/>
      <w:lvlText w:val=""/>
      <w:lvlJc w:val="left"/>
      <w:pPr>
        <w:tabs>
          <w:tab w:val="num" w:pos="3240"/>
        </w:tabs>
        <w:ind w:left="3240" w:hanging="360"/>
      </w:p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20"/>
  <w:autoHyphenation w:val="true"/>
  <w:doNotHyphenateCap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hyphenationZone w:val="425"/>
  <w:themeFontLang w:val="en-GB" w:eastAsia="ko-KR"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Malgun Gothic" w:cs="Times New Roman"/>
        <w:lang w:val="en-GB" w:eastAsia="en-GB" w:bidi="ar-SA"/>
      </w:rPr>
    </w:rPrDefault>
    <w:pPrDefault>
      <w:pPr>
        <w:suppressAutoHyphens w:val="true"/>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uiPriority="99" w:semiHidden="1" w:unhideWhenUsed="1"/>
    <w:lsdException w:name="header" w:uiPriority="99" w:semiHidden="1" w:unhideWhenUsed="1"/>
    <w:lsdException w:name="footer" w:uiPriority="99"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99"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99"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uiPriority="99"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c44890"/>
    <w:pPr>
      <w:widowControl/>
      <w:suppressAutoHyphens w:val="true"/>
      <w:bidi w:val="0"/>
      <w:spacing w:before="120" w:after="0"/>
      <w:jc w:val="left"/>
    </w:pPr>
    <w:rPr>
      <w:rFonts w:ascii="Times New Roman" w:hAnsi="Times New Roman" w:eastAsia="Malgun Gothic" w:cs="Times New Roman"/>
      <w:color w:val="auto"/>
      <w:kern w:val="0"/>
      <w:sz w:val="24"/>
      <w:szCs w:val="24"/>
      <w:lang w:val="en-US" w:eastAsia="en-US" w:bidi="ar-SA"/>
    </w:rPr>
  </w:style>
  <w:style w:type="paragraph" w:styleId="Heading1">
    <w:name w:val="Heading 1"/>
    <w:next w:val="Normal"/>
    <w:link w:val="Heading1Char"/>
    <w:qFormat/>
    <w:rsid w:val="00d95bf6"/>
    <w:pPr>
      <w:keepNext w:val="true"/>
      <w:keepLines/>
      <w:widowControl/>
      <w:bidi w:val="0"/>
      <w:spacing w:before="240" w:after="240"/>
      <w:jc w:val="center"/>
      <w:outlineLvl w:val="0"/>
    </w:pPr>
    <w:rPr>
      <w:rFonts w:ascii="Calibri" w:hAnsi="Calibri" w:eastAsia="Malgun Gothic" w:cs="Times New Roman"/>
      <w:b/>
      <w:color w:val="auto"/>
      <w:kern w:val="0"/>
      <w:sz w:val="36"/>
      <w:szCs w:val="24"/>
      <w:lang w:val="en-GB" w:eastAsia="en-GB" w:bidi="ar-SA"/>
    </w:rPr>
  </w:style>
  <w:style w:type="paragraph" w:styleId="Heading2">
    <w:name w:val="Heading 2"/>
    <w:next w:val="Normal"/>
    <w:link w:val="Heading2Char"/>
    <w:qFormat/>
    <w:rsid w:val="0097784d"/>
    <w:pPr>
      <w:keepNext w:val="true"/>
      <w:keepLines/>
      <w:widowControl/>
      <w:bidi w:val="0"/>
      <w:spacing w:before="360" w:after="240"/>
      <w:jc w:val="left"/>
      <w:outlineLvl w:val="1"/>
    </w:pPr>
    <w:rPr>
      <w:rFonts w:ascii="Calibri" w:hAnsi="Calibri" w:eastAsia="Malgun Gothic" w:cs="Times New Roman"/>
      <w:b/>
      <w:color w:val="auto"/>
      <w:kern w:val="0"/>
      <w:sz w:val="32"/>
      <w:szCs w:val="32"/>
      <w:lang w:eastAsia="en-US" w:val="en-GB" w:bidi="ar-SA"/>
    </w:rPr>
  </w:style>
  <w:style w:type="paragraph" w:styleId="Heading3">
    <w:name w:val="Heading 3"/>
    <w:next w:val="Normal"/>
    <w:qFormat/>
    <w:rsid w:val="009d0d7d"/>
    <w:pPr>
      <w:keepNext w:val="true"/>
      <w:keepLines/>
      <w:widowControl/>
      <w:bidi w:val="0"/>
      <w:spacing w:before="360" w:after="240"/>
      <w:jc w:val="left"/>
      <w:outlineLvl w:val="2"/>
    </w:pPr>
    <w:rPr>
      <w:rFonts w:ascii="Calibri" w:hAnsi="Calibri" w:eastAsia="Malgun Gothic" w:cs="Times New Roman"/>
      <w:b/>
      <w:color w:val="auto"/>
      <w:kern w:val="0"/>
      <w:sz w:val="26"/>
      <w:szCs w:val="24"/>
      <w:lang w:val="en-US" w:eastAsia="en-US" w:bidi="ar-SA"/>
    </w:rPr>
  </w:style>
  <w:style w:type="paragraph" w:styleId="Heading4">
    <w:name w:val="Heading 4"/>
    <w:next w:val="Normal"/>
    <w:qFormat/>
    <w:rsid w:val="00ba74ac"/>
    <w:pPr>
      <w:keepNext w:val="true"/>
      <w:keepLines/>
      <w:widowControl/>
      <w:bidi w:val="0"/>
      <w:spacing w:before="240" w:after="120"/>
      <w:jc w:val="left"/>
      <w:outlineLvl w:val="3"/>
    </w:pPr>
    <w:rPr>
      <w:rFonts w:ascii="Calibri" w:hAnsi="Calibri" w:eastAsia="Malgun Gothic" w:cs="Times New Roman"/>
      <w:b/>
      <w:i/>
      <w:color w:val="auto"/>
      <w:kern w:val="0"/>
      <w:sz w:val="24"/>
      <w:szCs w:val="24"/>
      <w:lang w:val="en-US" w:eastAsia="en-US" w:bidi="ar-SA"/>
    </w:rPr>
  </w:style>
  <w:style w:type="paragraph" w:styleId="Heading5">
    <w:name w:val="Heading 5"/>
    <w:basedOn w:val="Normal"/>
    <w:next w:val="BankNormal"/>
    <w:link w:val="Heading5Char"/>
    <w:qFormat/>
    <w:rsid w:val="001243d1"/>
    <w:pPr>
      <w:spacing w:before="120" w:after="240"/>
      <w:outlineLvl w:val="4"/>
    </w:pPr>
    <w:rPr>
      <w:szCs w:val="20"/>
    </w:rPr>
  </w:style>
  <w:style w:type="paragraph" w:styleId="Heading6">
    <w:name w:val="Heading 6"/>
    <w:basedOn w:val="Normal"/>
    <w:next w:val="BankNormal"/>
    <w:qFormat/>
    <w:rsid w:val="001243d1"/>
    <w:pPr>
      <w:spacing w:before="120" w:after="240"/>
      <w:ind w:left="1440" w:hanging="720"/>
      <w:outlineLvl w:val="5"/>
    </w:pPr>
    <w:rPr/>
  </w:style>
  <w:style w:type="paragraph" w:styleId="Heading7">
    <w:name w:val="Heading 7"/>
    <w:basedOn w:val="Normal"/>
    <w:next w:val="BankNormal"/>
    <w:qFormat/>
    <w:rsid w:val="001243d1"/>
    <w:pPr>
      <w:spacing w:before="120" w:after="240"/>
      <w:ind w:left="2160" w:hanging="720"/>
      <w:outlineLvl w:val="6"/>
    </w:pPr>
    <w:rPr/>
  </w:style>
  <w:style w:type="paragraph" w:styleId="Heading8">
    <w:name w:val="Heading 8"/>
    <w:basedOn w:val="Normal"/>
    <w:next w:val="BankNormal"/>
    <w:qFormat/>
    <w:rsid w:val="001243d1"/>
    <w:pPr>
      <w:spacing w:before="120" w:after="240"/>
      <w:ind w:left="2880" w:hanging="720"/>
      <w:outlineLvl w:val="7"/>
    </w:pPr>
    <w:rPr/>
  </w:style>
  <w:style w:type="paragraph" w:styleId="Heading9">
    <w:name w:val="Heading 9"/>
    <w:basedOn w:val="Normal"/>
    <w:next w:val="BankNormal"/>
    <w:qFormat/>
    <w:rsid w:val="001243d1"/>
    <w:pPr>
      <w:spacing w:before="120" w:after="240"/>
      <w:ind w:left="3600" w:hanging="720"/>
      <w:outlineLvl w:val="8"/>
    </w:pPr>
    <w:rPr/>
  </w:style>
  <w:style w:type="character" w:styleId="DefaultParagraphFont" w:default="1">
    <w:name w:val="Default Paragraph Font"/>
    <w:uiPriority w:val="1"/>
    <w:semiHidden/>
    <w:unhideWhenUsed/>
    <w:qFormat/>
    <w:rPr/>
  </w:style>
  <w:style w:type="character" w:styleId="FootnoteCharacters">
    <w:name w:val="Footnote Characters"/>
    <w:semiHidden/>
    <w:qFormat/>
    <w:rsid w:val="001243d1"/>
    <w:rPr>
      <w:rFonts w:ascii="Times New Roman" w:hAnsi="Times New Roman"/>
      <w:sz w:val="24"/>
      <w:vertAlign w:val="superscript"/>
    </w:rPr>
  </w:style>
  <w:style w:type="character" w:styleId="FootnoteAnchor">
    <w:name w:val="Footnote Anchor"/>
    <w:rPr>
      <w:rFonts w:ascii="Times New Roman" w:hAnsi="Times New Roman"/>
      <w:sz w:val="24"/>
      <w:vertAlign w:val="superscript"/>
    </w:rPr>
  </w:style>
  <w:style w:type="character" w:styleId="Pagenumber">
    <w:name w:val="page number"/>
    <w:basedOn w:val="DefaultParagraphFont"/>
    <w:qFormat/>
    <w:rsid w:val="001243d1"/>
    <w:rPr/>
  </w:style>
  <w:style w:type="character" w:styleId="BalloonTextChar" w:customStyle="1">
    <w:name w:val="Balloon Text Char"/>
    <w:link w:val="BalloonText"/>
    <w:qFormat/>
    <w:rsid w:val="00ea082e"/>
    <w:rPr>
      <w:rFonts w:ascii="Malgun Gothic" w:hAnsi="Malgun Gothic" w:eastAsia="Malgun Gothic" w:cs="Times New Roman"/>
      <w:sz w:val="18"/>
      <w:szCs w:val="18"/>
      <w:lang w:eastAsia="en-US"/>
    </w:rPr>
  </w:style>
  <w:style w:type="character" w:styleId="HeaderChar" w:customStyle="1">
    <w:name w:val="Header Char"/>
    <w:link w:val="Header"/>
    <w:uiPriority w:val="99"/>
    <w:qFormat/>
    <w:rsid w:val="003d6109"/>
    <w:rPr>
      <w:sz w:val="24"/>
      <w:lang w:eastAsia="en-US"/>
    </w:rPr>
  </w:style>
  <w:style w:type="character" w:styleId="Heading1Char" w:customStyle="1">
    <w:name w:val="Heading 1 Char"/>
    <w:link w:val="Heading1"/>
    <w:qFormat/>
    <w:rsid w:val="00d95bf6"/>
    <w:rPr>
      <w:rFonts w:ascii="Calibri" w:hAnsi="Calibri"/>
      <w:b/>
      <w:sz w:val="36"/>
      <w:szCs w:val="24"/>
      <w:lang w:bidi="ar-SA"/>
    </w:rPr>
  </w:style>
  <w:style w:type="character" w:styleId="Heading5Char" w:customStyle="1">
    <w:name w:val="Heading 5 Char"/>
    <w:link w:val="Heading5"/>
    <w:qFormat/>
    <w:rsid w:val="002e56de"/>
    <w:rPr>
      <w:sz w:val="24"/>
    </w:rPr>
  </w:style>
  <w:style w:type="character" w:styleId="FootnoteTextChar" w:customStyle="1">
    <w:name w:val="Footnote Text Char"/>
    <w:link w:val="FootnoteText"/>
    <w:semiHidden/>
    <w:qFormat/>
    <w:rsid w:val="002e56de"/>
    <w:rPr/>
  </w:style>
  <w:style w:type="character" w:styleId="CommentTextChar" w:customStyle="1">
    <w:name w:val="Comment Text Char"/>
    <w:link w:val="CommentText"/>
    <w:uiPriority w:val="99"/>
    <w:qFormat/>
    <w:rsid w:val="00260064"/>
    <w:rPr>
      <w:rFonts w:ascii="Arial" w:hAnsi="Arial"/>
      <w:lang w:val="de-DE" w:eastAsia="de-DE"/>
    </w:rPr>
  </w:style>
  <w:style w:type="character" w:styleId="Annotationreference">
    <w:name w:val="annotation reference"/>
    <w:uiPriority w:val="99"/>
    <w:unhideWhenUsed/>
    <w:qFormat/>
    <w:rsid w:val="00260064"/>
    <w:rPr>
      <w:sz w:val="18"/>
      <w:szCs w:val="18"/>
    </w:rPr>
  </w:style>
  <w:style w:type="character" w:styleId="Strong">
    <w:name w:val="Strong"/>
    <w:qFormat/>
    <w:rsid w:val="00196a90"/>
    <w:rPr>
      <w:b/>
      <w:bCs/>
    </w:rPr>
  </w:style>
  <w:style w:type="character" w:styleId="Green14" w:customStyle="1">
    <w:name w:val="green_14"/>
    <w:basedOn w:val="DefaultParagraphFont"/>
    <w:qFormat/>
    <w:rsid w:val="00196a90"/>
    <w:rPr/>
  </w:style>
  <w:style w:type="character" w:styleId="InternetLink">
    <w:name w:val="Hyperlink"/>
    <w:rsid w:val="00d97594"/>
    <w:rPr>
      <w:color w:val="0000FF"/>
      <w:u w:val="single"/>
    </w:rPr>
  </w:style>
  <w:style w:type="character" w:styleId="FooterChar" w:customStyle="1">
    <w:name w:val="Footer Char"/>
    <w:link w:val="Footer"/>
    <w:uiPriority w:val="99"/>
    <w:qFormat/>
    <w:rsid w:val="00252f49"/>
    <w:rPr>
      <w:sz w:val="24"/>
    </w:rPr>
  </w:style>
  <w:style w:type="character" w:styleId="BodyTextIndentChar" w:customStyle="1">
    <w:name w:val="Body Text Indent Char"/>
    <w:link w:val="BodyTextIndent"/>
    <w:qFormat/>
    <w:rsid w:val="00cd57cd"/>
    <w:rPr>
      <w:sz w:val="24"/>
    </w:rPr>
  </w:style>
  <w:style w:type="character" w:styleId="PlainTextChar" w:customStyle="1">
    <w:name w:val="Plain Text Char"/>
    <w:link w:val="PlainText"/>
    <w:qFormat/>
    <w:rsid w:val="00e152a5"/>
    <w:rPr>
      <w:rFonts w:ascii="Consolas" w:hAnsi="Consolas" w:eastAsia="Calibri"/>
      <w:sz w:val="21"/>
      <w:szCs w:val="21"/>
    </w:rPr>
  </w:style>
  <w:style w:type="character" w:styleId="BodyText3Char" w:customStyle="1">
    <w:name w:val="Body Text 3 Char"/>
    <w:link w:val="BodyText3"/>
    <w:qFormat/>
    <w:rsid w:val="001d16d6"/>
    <w:rPr>
      <w:sz w:val="16"/>
      <w:szCs w:val="16"/>
    </w:rPr>
  </w:style>
  <w:style w:type="character" w:styleId="TableContentsChar" w:customStyle="1">
    <w:name w:val="Table Contents Char"/>
    <w:link w:val="TableContents"/>
    <w:qFormat/>
    <w:rsid w:val="00b17cb5"/>
    <w:rPr>
      <w:rFonts w:ascii="Calibri" w:hAnsi="Calibri"/>
      <w:kern w:val="2"/>
      <w:sz w:val="24"/>
      <w:szCs w:val="24"/>
      <w:lang w:eastAsia="ko-KR" w:bidi="ar-SA"/>
    </w:rPr>
  </w:style>
  <w:style w:type="character" w:styleId="NoSpacingChar" w:customStyle="1">
    <w:name w:val="No Spacing Char"/>
    <w:link w:val="NoSpacing1"/>
    <w:uiPriority w:val="1"/>
    <w:qFormat/>
    <w:rsid w:val="00700207"/>
    <w:rPr>
      <w:rFonts w:ascii="Calibri" w:hAnsi="Calibri" w:eastAsia="MS Mincho"/>
      <w:sz w:val="22"/>
      <w:szCs w:val="22"/>
      <w:lang w:eastAsia="en-GB" w:bidi="ar-SA"/>
    </w:rPr>
  </w:style>
  <w:style w:type="character" w:styleId="Heading2Char" w:customStyle="1">
    <w:name w:val="Heading 2 Char"/>
    <w:link w:val="Heading2"/>
    <w:qFormat/>
    <w:rsid w:val="000d4100"/>
    <w:rPr>
      <w:rFonts w:ascii="Calibri" w:hAnsi="Calibri"/>
      <w:b/>
      <w:sz w:val="32"/>
      <w:szCs w:val="32"/>
      <w:lang w:val="en-GB" w:eastAsia="en-US" w:bidi="ar-SA"/>
    </w:rPr>
  </w:style>
  <w:style w:type="character" w:styleId="PiedepginaCar" w:customStyle="1">
    <w:name w:val="Pie de página Car"/>
    <w:uiPriority w:val="99"/>
    <w:qFormat/>
    <w:rsid w:val="00e213e1"/>
    <w:rPr>
      <w:rFonts w:eastAsia="Cambria"/>
      <w:sz w:val="21"/>
    </w:rPr>
  </w:style>
  <w:style w:type="character" w:styleId="Appleconvertedspace" w:customStyle="1">
    <w:name w:val="apple-converted-space"/>
    <w:basedOn w:val="DefaultParagraphFont"/>
    <w:qFormat/>
    <w:rsid w:val="00da4bdb"/>
    <w:rPr/>
  </w:style>
  <w:style w:type="character" w:styleId="UnresolvedMention">
    <w:name w:val="Unresolved Mention"/>
    <w:basedOn w:val="DefaultParagraphFont"/>
    <w:uiPriority w:val="99"/>
    <w:semiHidden/>
    <w:unhideWhenUsed/>
    <w:qFormat/>
    <w:rsid w:val="00b21c82"/>
    <w:rPr>
      <w:color w:val="605E5C"/>
      <w:shd w:fill="E1DFDD" w:val="clear"/>
    </w:rPr>
  </w:style>
  <w:style w:type="character" w:styleId="VisitedInternetLink">
    <w:name w:val="FollowedHyperlink"/>
    <w:basedOn w:val="DefaultParagraphFont"/>
    <w:semiHidden/>
    <w:unhideWhenUsed/>
    <w:rsid w:val="0061110e"/>
    <w:rPr>
      <w:color w:val="800080" w:themeColor="followedHyperlink"/>
      <w:u w:val="single"/>
    </w:rPr>
  </w:style>
  <w:style w:type="paragraph" w:styleId="Heading">
    <w:name w:val="Heading"/>
    <w:basedOn w:val="Normal"/>
    <w:next w:val="TextBody"/>
    <w:qFormat/>
    <w:pPr>
      <w:keepNext w:val="true"/>
      <w:spacing w:before="240" w:after="120"/>
    </w:pPr>
    <w:rPr>
      <w:rFonts w:ascii="Liberation Sans" w:hAnsi="Liberation Sans" w:eastAsia="Microsoft YaHei" w:cs="Lucida Sans"/>
      <w:sz w:val="28"/>
      <w:szCs w:val="28"/>
    </w:rPr>
  </w:style>
  <w:style w:type="paragraph" w:styleId="TextBody">
    <w:name w:val="Body Text"/>
    <w:basedOn w:val="Normal"/>
    <w:rsid w:val="001243d1"/>
    <w:pPr>
      <w:suppressAutoHyphens w:val="true"/>
      <w:spacing w:before="120" w:after="120"/>
      <w:jc w:val="both"/>
    </w:pPr>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lang w:val="zxx" w:eastAsia="zxx" w:bidi="zxx"/>
    </w:rPr>
  </w:style>
  <w:style w:type="paragraph" w:styleId="BankNormal" w:customStyle="1">
    <w:name w:val="BankNormal"/>
    <w:basedOn w:val="Normal"/>
    <w:qFormat/>
    <w:rsid w:val="001243d1"/>
    <w:pPr>
      <w:spacing w:before="120" w:after="240"/>
    </w:pPr>
    <w:rPr/>
  </w:style>
  <w:style w:type="paragraph" w:styleId="ChapterNumber" w:customStyle="1">
    <w:name w:val="ChapterNumber"/>
    <w:basedOn w:val="Normal"/>
    <w:next w:val="Normal"/>
    <w:qFormat/>
    <w:rsid w:val="001243d1"/>
    <w:pPr>
      <w:spacing w:before="120" w:after="360"/>
    </w:pPr>
    <w:rPr/>
  </w:style>
  <w:style w:type="paragraph" w:styleId="HeaderandFooter">
    <w:name w:val="Header and Footer"/>
    <w:basedOn w:val="Normal"/>
    <w:qFormat/>
    <w:pPr/>
    <w:rPr/>
  </w:style>
  <w:style w:type="paragraph" w:styleId="Footer">
    <w:name w:val="Footer"/>
    <w:basedOn w:val="Normal"/>
    <w:link w:val="FooterChar"/>
    <w:uiPriority w:val="99"/>
    <w:rsid w:val="001243d1"/>
    <w:pPr>
      <w:tabs>
        <w:tab w:val="clear" w:pos="720"/>
        <w:tab w:val="center" w:pos="4320" w:leader="none"/>
        <w:tab w:val="right" w:pos="8640" w:leader="none"/>
      </w:tabs>
    </w:pPr>
    <w:rPr>
      <w:szCs w:val="20"/>
    </w:rPr>
  </w:style>
  <w:style w:type="paragraph" w:styleId="Footnote">
    <w:name w:val="Footnote Text"/>
    <w:basedOn w:val="Normal"/>
    <w:link w:val="FootnoteTextChar"/>
    <w:semiHidden/>
    <w:rsid w:val="001243d1"/>
    <w:pPr>
      <w:spacing w:before="120" w:after="120"/>
      <w:ind w:left="432" w:hanging="432"/>
    </w:pPr>
    <w:rPr>
      <w:sz w:val="20"/>
    </w:rPr>
  </w:style>
  <w:style w:type="paragraph" w:styleId="Header">
    <w:name w:val="Header"/>
    <w:basedOn w:val="Normal"/>
    <w:link w:val="HeaderChar"/>
    <w:uiPriority w:val="99"/>
    <w:rsid w:val="001243d1"/>
    <w:pPr>
      <w:tabs>
        <w:tab w:val="clear" w:pos="720"/>
        <w:tab w:val="center" w:pos="4320" w:leader="none"/>
        <w:tab w:val="right" w:pos="8640" w:leader="none"/>
      </w:tabs>
    </w:pPr>
    <w:rPr>
      <w:szCs w:val="20"/>
    </w:rPr>
  </w:style>
  <w:style w:type="paragraph" w:styleId="NormalIndent">
    <w:name w:val="Normal Indent"/>
    <w:basedOn w:val="Normal"/>
    <w:qFormat/>
    <w:rsid w:val="001243d1"/>
    <w:pPr>
      <w:ind w:left="720" w:hanging="0"/>
    </w:pPr>
    <w:rPr/>
  </w:style>
  <w:style w:type="paragraph" w:styleId="TextBox" w:customStyle="1">
    <w:name w:val="Text Box"/>
    <w:basedOn w:val="Normal"/>
    <w:qFormat/>
    <w:rsid w:val="001243d1"/>
    <w:pPr>
      <w:keepLines/>
      <w:pBdr>
        <w:top w:val="single" w:sz="6" w:space="7" w:color="000000" w:shadow="1"/>
        <w:left w:val="single" w:sz="6" w:space="7" w:color="000000" w:shadow="1"/>
        <w:bottom w:val="single" w:sz="6" w:space="7" w:color="000000" w:shadow="1"/>
        <w:right w:val="single" w:sz="6" w:space="7" w:color="000000" w:shadow="1"/>
      </w:pBdr>
      <w:jc w:val="both"/>
    </w:pPr>
    <w:rPr>
      <w:sz w:val="22"/>
    </w:rPr>
  </w:style>
  <w:style w:type="paragraph" w:styleId="TextBoxdots" w:customStyle="1">
    <w:name w:val="Text Box (dots)"/>
    <w:basedOn w:val="Normal"/>
    <w:qFormat/>
    <w:rsid w:val="001243d1"/>
    <w:pPr>
      <w:keepLines/>
      <w:pBdr>
        <w:top w:val="single" w:sz="6" w:space="7" w:color="000000" w:shadow="1"/>
        <w:left w:val="single" w:sz="6" w:space="7" w:color="000000" w:shadow="1"/>
        <w:bottom w:val="single" w:sz="6" w:space="7" w:color="000000" w:shadow="1"/>
        <w:right w:val="single" w:sz="6" w:space="7" w:color="000000" w:shadow="1"/>
      </w:pBdr>
      <w:shd w:val="pct10" w:color="auto" w:fill="auto"/>
      <w:jc w:val="both"/>
    </w:pPr>
    <w:rPr>
      <w:sz w:val="22"/>
    </w:rPr>
  </w:style>
  <w:style w:type="paragraph" w:styleId="TextBoxFramed" w:customStyle="1">
    <w:name w:val="Text Box Framed"/>
    <w:basedOn w:val="Normal"/>
    <w:qFormat/>
    <w:rsid w:val="001243d1"/>
    <w:pPr>
      <w:keepLines/>
      <w:pBdr>
        <w:top w:val="single" w:sz="6" w:space="7" w:color="000000" w:shadow="1"/>
        <w:left w:val="single" w:sz="6" w:space="7" w:color="000000" w:shadow="1"/>
        <w:bottom w:val="single" w:sz="6" w:space="7" w:color="000000" w:shadow="1"/>
        <w:right w:val="single" w:sz="6" w:space="7" w:color="000000" w:shadow="1"/>
      </w:pBdr>
      <w:shd w:val="pct10" w:color="auto" w:fill="auto"/>
    </w:pPr>
    <w:rPr>
      <w:sz w:val="22"/>
    </w:rPr>
  </w:style>
  <w:style w:type="paragraph" w:styleId="TextBoxUnframed" w:customStyle="1">
    <w:name w:val="Text Box Unframed"/>
    <w:basedOn w:val="Normal"/>
    <w:qFormat/>
    <w:rsid w:val="001243d1"/>
    <w:pPr>
      <w:keepLines/>
      <w:pBdr>
        <w:top w:val="single" w:sz="6" w:space="7" w:color="000000" w:shadow="1"/>
        <w:left w:val="single" w:sz="6" w:space="7" w:color="000000" w:shadow="1"/>
        <w:bottom w:val="single" w:sz="6" w:space="7" w:color="000000" w:shadow="1"/>
        <w:right w:val="single" w:sz="6" w:space="7" w:color="000000" w:shadow="1"/>
      </w:pBdr>
      <w:shd w:val="pct10" w:color="auto" w:fill="auto"/>
    </w:pPr>
    <w:rPr>
      <w:sz w:val="22"/>
    </w:rPr>
  </w:style>
  <w:style w:type="paragraph" w:styleId="Contents1">
    <w:name w:val="TOC 1"/>
    <w:basedOn w:val="Normal"/>
    <w:next w:val="Normal"/>
    <w:uiPriority w:val="39"/>
    <w:rsid w:val="001243d1"/>
    <w:pPr>
      <w:tabs>
        <w:tab w:val="clear" w:pos="720"/>
        <w:tab w:val="right" w:pos="9360" w:leader="dot"/>
      </w:tabs>
    </w:pPr>
    <w:rPr>
      <w:caps/>
    </w:rPr>
  </w:style>
  <w:style w:type="paragraph" w:styleId="Contents2">
    <w:name w:val="TOC 2"/>
    <w:basedOn w:val="Normal"/>
    <w:next w:val="Normal"/>
    <w:uiPriority w:val="39"/>
    <w:rsid w:val="001243d1"/>
    <w:pPr>
      <w:tabs>
        <w:tab w:val="clear" w:pos="720"/>
        <w:tab w:val="right" w:pos="9360" w:leader="dot"/>
      </w:tabs>
      <w:ind w:left="720" w:hanging="0"/>
    </w:pPr>
    <w:rPr>
      <w:smallCaps/>
    </w:rPr>
  </w:style>
  <w:style w:type="paragraph" w:styleId="Contents3">
    <w:name w:val="TOC 3"/>
    <w:basedOn w:val="Normal"/>
    <w:next w:val="Normal"/>
    <w:uiPriority w:val="39"/>
    <w:rsid w:val="001243d1"/>
    <w:pPr>
      <w:tabs>
        <w:tab w:val="clear" w:pos="720"/>
        <w:tab w:val="right" w:pos="9360" w:leader="dot"/>
      </w:tabs>
      <w:ind w:left="1440" w:hanging="0"/>
    </w:pPr>
    <w:rPr/>
  </w:style>
  <w:style w:type="paragraph" w:styleId="Contents4">
    <w:name w:val="TOC 4"/>
    <w:basedOn w:val="Normal"/>
    <w:next w:val="Normal"/>
    <w:uiPriority w:val="39"/>
    <w:rsid w:val="001243d1"/>
    <w:pPr>
      <w:tabs>
        <w:tab w:val="clear" w:pos="720"/>
        <w:tab w:val="right" w:pos="9360" w:leader="dot"/>
      </w:tabs>
      <w:ind w:left="2160" w:hanging="0"/>
    </w:pPr>
    <w:rPr/>
  </w:style>
  <w:style w:type="paragraph" w:styleId="Contents5">
    <w:name w:val="TOC 5"/>
    <w:basedOn w:val="Normal"/>
    <w:next w:val="Normal"/>
    <w:semiHidden/>
    <w:rsid w:val="001243d1"/>
    <w:pPr>
      <w:tabs>
        <w:tab w:val="clear" w:pos="720"/>
        <w:tab w:val="right" w:pos="9360" w:leader="dot"/>
      </w:tabs>
      <w:ind w:left="2880" w:hanging="0"/>
    </w:pPr>
    <w:rPr>
      <w:sz w:val="18"/>
    </w:rPr>
  </w:style>
  <w:style w:type="paragraph" w:styleId="Heading1a" w:customStyle="1">
    <w:name w:val="Heading 1a"/>
    <w:basedOn w:val="Heading1"/>
    <w:next w:val="BankNormal"/>
    <w:qFormat/>
    <w:rsid w:val="001243d1"/>
    <w:pPr>
      <w:outlineLvl w:val="9"/>
    </w:pPr>
    <w:rPr/>
  </w:style>
  <w:style w:type="paragraph" w:styleId="Contents6">
    <w:name w:val="TOC 6"/>
    <w:basedOn w:val="Normal"/>
    <w:next w:val="Normal"/>
    <w:semiHidden/>
    <w:rsid w:val="001243d1"/>
    <w:pPr>
      <w:tabs>
        <w:tab w:val="clear" w:pos="720"/>
        <w:tab w:val="right" w:pos="9360" w:leader="dot"/>
      </w:tabs>
      <w:ind w:left="3600" w:hanging="0"/>
    </w:pPr>
    <w:rPr>
      <w:sz w:val="18"/>
    </w:rPr>
  </w:style>
  <w:style w:type="paragraph" w:styleId="Contents7">
    <w:name w:val="TOC 7"/>
    <w:basedOn w:val="Normal"/>
    <w:next w:val="Normal"/>
    <w:semiHidden/>
    <w:rsid w:val="001243d1"/>
    <w:pPr>
      <w:tabs>
        <w:tab w:val="clear" w:pos="720"/>
        <w:tab w:val="right" w:pos="9360" w:leader="dot"/>
      </w:tabs>
      <w:ind w:left="1200" w:hanging="0"/>
    </w:pPr>
    <w:rPr>
      <w:sz w:val="18"/>
    </w:rPr>
  </w:style>
  <w:style w:type="paragraph" w:styleId="Contents8">
    <w:name w:val="TOC 8"/>
    <w:basedOn w:val="Normal"/>
    <w:next w:val="Normal"/>
    <w:semiHidden/>
    <w:rsid w:val="001243d1"/>
    <w:pPr>
      <w:tabs>
        <w:tab w:val="clear" w:pos="720"/>
        <w:tab w:val="right" w:pos="9360" w:leader="dot"/>
      </w:tabs>
      <w:ind w:left="1440" w:hanging="0"/>
    </w:pPr>
    <w:rPr>
      <w:sz w:val="18"/>
    </w:rPr>
  </w:style>
  <w:style w:type="paragraph" w:styleId="Contents9">
    <w:name w:val="TOC 9"/>
    <w:basedOn w:val="Normal"/>
    <w:next w:val="Normal"/>
    <w:semiHidden/>
    <w:rsid w:val="001243d1"/>
    <w:pPr>
      <w:tabs>
        <w:tab w:val="clear" w:pos="720"/>
        <w:tab w:val="right" w:pos="9360" w:leader="dot"/>
      </w:tabs>
      <w:ind w:left="1680" w:hanging="0"/>
    </w:pPr>
    <w:rPr>
      <w:sz w:val="18"/>
    </w:rPr>
  </w:style>
  <w:style w:type="paragraph" w:styleId="Macro">
    <w:name w:val="macro"/>
    <w:semiHidden/>
    <w:qFormat/>
    <w:rsid w:val="001243d1"/>
    <w:pPr>
      <w:widowControl/>
      <w:tabs>
        <w:tab w:val="clear" w:pos="720"/>
        <w:tab w:val="left" w:pos="480" w:leader="none"/>
        <w:tab w:val="left" w:pos="960" w:leader="none"/>
        <w:tab w:val="left" w:pos="1440" w:leader="none"/>
        <w:tab w:val="left" w:pos="1920" w:leader="none"/>
        <w:tab w:val="left" w:pos="2400" w:leader="none"/>
        <w:tab w:val="left" w:pos="2880" w:leader="none"/>
        <w:tab w:val="left" w:pos="3360" w:leader="none"/>
        <w:tab w:val="left" w:pos="3840" w:leader="none"/>
        <w:tab w:val="left" w:pos="4320" w:leader="none"/>
      </w:tabs>
      <w:bidi w:val="0"/>
      <w:spacing w:before="0" w:after="0"/>
      <w:jc w:val="left"/>
    </w:pPr>
    <w:rPr>
      <w:rFonts w:ascii="Times New Roman" w:hAnsi="Times New Roman" w:eastAsia="Malgun Gothic" w:cs="Times New Roman"/>
      <w:color w:val="auto"/>
      <w:kern w:val="0"/>
      <w:sz w:val="24"/>
      <w:szCs w:val="24"/>
      <w:lang w:val="en-US" w:eastAsia="en-US" w:bidi="ar-SA"/>
    </w:rPr>
  </w:style>
  <w:style w:type="paragraph" w:styleId="BalloonText">
    <w:name w:val="Balloon Text"/>
    <w:basedOn w:val="Normal"/>
    <w:link w:val="BalloonTextChar"/>
    <w:qFormat/>
    <w:rsid w:val="00ea082e"/>
    <w:pPr/>
    <w:rPr>
      <w:rFonts w:ascii="Malgun Gothic" w:hAnsi="Malgun Gothic"/>
      <w:sz w:val="18"/>
      <w:szCs w:val="18"/>
    </w:rPr>
  </w:style>
  <w:style w:type="paragraph" w:styleId="ColorfulListAccent11" w:customStyle="1">
    <w:name w:val="Colorful List - Accent 11"/>
    <w:basedOn w:val="Normal"/>
    <w:uiPriority w:val="99"/>
    <w:qFormat/>
    <w:rsid w:val="00f45983"/>
    <w:pPr>
      <w:spacing w:before="120" w:after="0"/>
      <w:ind w:left="720" w:hanging="0"/>
      <w:contextualSpacing/>
    </w:pPr>
    <w:rPr>
      <w:rFonts w:ascii="Cambria" w:hAnsi="Cambria"/>
    </w:rPr>
  </w:style>
  <w:style w:type="paragraph" w:styleId="Annotationtext">
    <w:name w:val="annotation text"/>
    <w:basedOn w:val="Normal"/>
    <w:link w:val="CommentTextChar"/>
    <w:uiPriority w:val="99"/>
    <w:unhideWhenUsed/>
    <w:qFormat/>
    <w:rsid w:val="00260064"/>
    <w:pPr/>
    <w:rPr>
      <w:rFonts w:ascii="Arial" w:hAnsi="Arial"/>
      <w:sz w:val="20"/>
      <w:szCs w:val="20"/>
      <w:lang w:val="de-DE" w:eastAsia="de-DE"/>
    </w:rPr>
  </w:style>
  <w:style w:type="paragraph" w:styleId="NormalWeb">
    <w:name w:val="Normal (Web)"/>
    <w:basedOn w:val="Normal"/>
    <w:uiPriority w:val="99"/>
    <w:unhideWhenUsed/>
    <w:qFormat/>
    <w:rsid w:val="00196a90"/>
    <w:pPr>
      <w:spacing w:beforeAutospacing="1" w:afterAutospacing="1"/>
    </w:pPr>
    <w:rPr>
      <w:rFonts w:eastAsia="Times New Roman"/>
      <w:lang w:eastAsia="ko-KR"/>
    </w:rPr>
  </w:style>
  <w:style w:type="paragraph" w:styleId="TextBodyIndent">
    <w:name w:val="Body Text Indent"/>
    <w:basedOn w:val="Normal"/>
    <w:link w:val="BodyTextIndentChar"/>
    <w:rsid w:val="00cd57cd"/>
    <w:pPr>
      <w:spacing w:before="120" w:after="120"/>
      <w:ind w:left="360" w:hanging="0"/>
    </w:pPr>
    <w:rPr>
      <w:szCs w:val="20"/>
    </w:rPr>
  </w:style>
  <w:style w:type="paragraph" w:styleId="PlainText">
    <w:name w:val="Plain Text"/>
    <w:basedOn w:val="Normal"/>
    <w:link w:val="PlainTextChar"/>
    <w:unhideWhenUsed/>
    <w:qFormat/>
    <w:rsid w:val="00e152a5"/>
    <w:pPr/>
    <w:rPr>
      <w:rFonts w:ascii="Consolas" w:hAnsi="Consolas" w:eastAsia="Calibri"/>
      <w:sz w:val="21"/>
      <w:szCs w:val="21"/>
    </w:rPr>
  </w:style>
  <w:style w:type="paragraph" w:styleId="BodyText3">
    <w:name w:val="Body Text 3"/>
    <w:basedOn w:val="Normal"/>
    <w:link w:val="BodyText3Char"/>
    <w:qFormat/>
    <w:rsid w:val="001d16d6"/>
    <w:pPr>
      <w:spacing w:before="120" w:after="120"/>
    </w:pPr>
    <w:rPr>
      <w:sz w:val="16"/>
      <w:szCs w:val="16"/>
    </w:rPr>
  </w:style>
  <w:style w:type="paragraph" w:styleId="Style5" w:customStyle="1">
    <w:name w:val="선그리기"/>
    <w:basedOn w:val="Normal"/>
    <w:qFormat/>
    <w:rsid w:val="00206a63"/>
    <w:pPr>
      <w:snapToGrid w:val="false"/>
      <w:spacing w:lineRule="auto" w:line="384"/>
      <w:jc w:val="both"/>
    </w:pPr>
    <w:rPr>
      <w:rFonts w:ascii="한양신명조" w:hAnsi="한양신명조" w:eastAsia="한양신명조" w:cs="Gulim"/>
      <w:color w:val="000000"/>
      <w:sz w:val="20"/>
      <w:lang w:eastAsia="ko-KR"/>
    </w:rPr>
  </w:style>
  <w:style w:type="paragraph" w:styleId="TableContents" w:customStyle="1">
    <w:name w:val="Table Contents"/>
    <w:link w:val="TableContentsChar"/>
    <w:qFormat/>
    <w:rsid w:val="00b17cb5"/>
    <w:pPr>
      <w:widowControl/>
      <w:bidi w:val="0"/>
      <w:spacing w:before="0" w:after="0"/>
      <w:jc w:val="left"/>
    </w:pPr>
    <w:rPr>
      <w:rFonts w:ascii="Calibri" w:hAnsi="Calibri" w:eastAsia="Malgun Gothic" w:cs="Times New Roman"/>
      <w:color w:val="auto"/>
      <w:kern w:val="2"/>
      <w:sz w:val="24"/>
      <w:szCs w:val="24"/>
      <w:lang w:eastAsia="ko-KR" w:val="en-GB" w:bidi="ar-SA"/>
    </w:rPr>
  </w:style>
  <w:style w:type="paragraph" w:styleId="Style6" w:customStyle="1">
    <w:name w:val="바탕글"/>
    <w:basedOn w:val="Normal"/>
    <w:qFormat/>
    <w:rsid w:val="00d67aea"/>
    <w:pPr>
      <w:snapToGrid w:val="false"/>
      <w:spacing w:lineRule="auto" w:line="384"/>
      <w:jc w:val="both"/>
    </w:pPr>
    <w:rPr>
      <w:rFonts w:ascii="Batang" w:hAnsi="Batang" w:eastAsia="Batang" w:cs="Gulim"/>
      <w:color w:val="000000"/>
      <w:sz w:val="20"/>
      <w:lang w:eastAsia="ko-KR"/>
    </w:rPr>
  </w:style>
  <w:style w:type="paragraph" w:styleId="Style7" w:customStyle="1">
    <w:name w:val="-"/>
    <w:basedOn w:val="Normal"/>
    <w:qFormat/>
    <w:rsid w:val="00d67aea"/>
    <w:pPr>
      <w:snapToGrid w:val="false"/>
      <w:spacing w:lineRule="auto" w:line="384"/>
      <w:ind w:left="720" w:hanging="0"/>
      <w:jc w:val="both"/>
    </w:pPr>
    <w:rPr>
      <w:rFonts w:ascii="휴먼명조" w:hAnsi="휴먼명조" w:eastAsia="휴먼명조" w:cs="Gulim"/>
      <w:color w:val="000000"/>
      <w:lang w:eastAsia="ko-KR"/>
    </w:rPr>
  </w:style>
  <w:style w:type="paragraph" w:styleId="01squarebullet" w:customStyle="1">
    <w:name w:val="01 square bullet"/>
    <w:basedOn w:val="Normal"/>
    <w:qFormat/>
    <w:rsid w:val="000a5296"/>
    <w:pPr>
      <w:numPr>
        <w:ilvl w:val="0"/>
        <w:numId w:val="1"/>
      </w:numPr>
      <w:tabs>
        <w:tab w:val="clear" w:pos="720"/>
      </w:tabs>
      <w:spacing w:before="120" w:after="120"/>
      <w:ind w:right="144" w:hanging="0"/>
    </w:pPr>
    <w:rPr>
      <w:rFonts w:eastAsia="Batang"/>
      <w:sz w:val="26"/>
      <w:lang w:eastAsia="ko-KR"/>
    </w:rPr>
  </w:style>
  <w:style w:type="paragraph" w:styleId="02dash" w:customStyle="1">
    <w:name w:val="02 dash"/>
    <w:basedOn w:val="01squarebullet"/>
    <w:qFormat/>
    <w:rsid w:val="000a5296"/>
    <w:pPr/>
    <w:rPr/>
  </w:style>
  <w:style w:type="paragraph" w:styleId="03opensquarebullet" w:customStyle="1">
    <w:name w:val="03 open square bullet"/>
    <w:basedOn w:val="02dash"/>
    <w:qFormat/>
    <w:rsid w:val="000a5296"/>
    <w:pPr>
      <w:ind w:left="936" w:right="144" w:hanging="288"/>
    </w:pPr>
    <w:rPr/>
  </w:style>
  <w:style w:type="paragraph" w:styleId="04shortdash" w:customStyle="1">
    <w:name w:val="04 short dash"/>
    <w:basedOn w:val="03opensquarebullet"/>
    <w:qFormat/>
    <w:rsid w:val="000a5296"/>
    <w:pPr/>
    <w:rPr/>
  </w:style>
  <w:style w:type="paragraph" w:styleId="05number1" w:customStyle="1">
    <w:name w:val="05 number/1"/>
    <w:basedOn w:val="Normal"/>
    <w:qFormat/>
    <w:rsid w:val="000a5296"/>
    <w:pPr>
      <w:numPr>
        <w:ilvl w:val="0"/>
        <w:numId w:val="2"/>
      </w:numPr>
      <w:spacing w:before="120" w:after="120"/>
    </w:pPr>
    <w:rPr>
      <w:rFonts w:eastAsia="Batang"/>
      <w:sz w:val="26"/>
      <w:lang w:eastAsia="ko-KR"/>
    </w:rPr>
  </w:style>
  <w:style w:type="paragraph" w:styleId="06letter2" w:customStyle="1">
    <w:name w:val="06 letter/2"/>
    <w:basedOn w:val="Normal"/>
    <w:qFormat/>
    <w:rsid w:val="000a5296"/>
    <w:pPr>
      <w:spacing w:before="120" w:after="120"/>
      <w:outlineLvl w:val="1"/>
    </w:pPr>
    <w:rPr>
      <w:rFonts w:eastAsia="Batang"/>
      <w:sz w:val="26"/>
      <w:lang w:eastAsia="ko-KR"/>
    </w:rPr>
  </w:style>
  <w:style w:type="paragraph" w:styleId="07number3" w:customStyle="1">
    <w:name w:val="07 number/3"/>
    <w:basedOn w:val="Normal"/>
    <w:qFormat/>
    <w:rsid w:val="000a5296"/>
    <w:pPr>
      <w:spacing w:before="120" w:after="120"/>
      <w:outlineLvl w:val="7"/>
    </w:pPr>
    <w:rPr>
      <w:rFonts w:eastAsia="Batang"/>
      <w:sz w:val="26"/>
      <w:lang w:eastAsia="ko-KR"/>
    </w:rPr>
  </w:style>
  <w:style w:type="paragraph" w:styleId="08letter4" w:customStyle="1">
    <w:name w:val="08 letter/4"/>
    <w:basedOn w:val="Normal"/>
    <w:qFormat/>
    <w:rsid w:val="000a5296"/>
    <w:pPr>
      <w:spacing w:before="120" w:after="120"/>
      <w:outlineLvl w:val="8"/>
    </w:pPr>
    <w:rPr>
      <w:rFonts w:eastAsia="Batang"/>
      <w:sz w:val="26"/>
      <w:lang w:eastAsia="ko-KR"/>
    </w:rPr>
  </w:style>
  <w:style w:type="paragraph" w:styleId="HeadingPage1stuff" w:customStyle="1">
    <w:name w:val="Heading Page1stuff"/>
    <w:next w:val="Normal"/>
    <w:qFormat/>
    <w:rsid w:val="00421e32"/>
    <w:pPr>
      <w:widowControl/>
      <w:bidi w:val="0"/>
      <w:spacing w:lineRule="auto" w:line="360" w:before="0" w:after="60"/>
      <w:jc w:val="left"/>
    </w:pPr>
    <w:rPr>
      <w:rFonts w:ascii="Calibri" w:hAnsi="Calibri" w:eastAsia="Malgun Gothic" w:cs="Times New Roman"/>
      <w:b/>
      <w:color w:val="auto"/>
      <w:kern w:val="0"/>
      <w:sz w:val="28"/>
      <w:szCs w:val="24"/>
      <w:lang w:val="en-US" w:eastAsia="en-US" w:bidi="ar-SA"/>
    </w:rPr>
  </w:style>
  <w:style w:type="paragraph" w:styleId="Annotationsubject">
    <w:name w:val="annotation subject"/>
    <w:basedOn w:val="Annotationtext"/>
    <w:next w:val="Annotationtext"/>
    <w:semiHidden/>
    <w:qFormat/>
    <w:rsid w:val="00df43b9"/>
    <w:pPr/>
    <w:rPr>
      <w:rFonts w:ascii="Times New Roman" w:hAnsi="Times New Roman"/>
      <w:b/>
      <w:bCs/>
      <w:lang w:val="en-US" w:eastAsia="en-US"/>
    </w:rPr>
  </w:style>
  <w:style w:type="paragraph" w:styleId="ColorfulListAccent12" w:customStyle="1">
    <w:name w:val="Colorful List - Accent 12"/>
    <w:basedOn w:val="Normal"/>
    <w:uiPriority w:val="34"/>
    <w:qFormat/>
    <w:rsid w:val="00467b3e"/>
    <w:pPr>
      <w:spacing w:lineRule="auto" w:line="276" w:before="120" w:after="200"/>
      <w:ind w:left="720" w:hanging="0"/>
      <w:contextualSpacing/>
    </w:pPr>
    <w:rPr>
      <w:rFonts w:ascii="Malgun Gothic" w:hAnsi="Malgun Gothic"/>
      <w:sz w:val="22"/>
      <w:szCs w:val="22"/>
      <w:lang w:val="en-GB"/>
    </w:rPr>
  </w:style>
  <w:style w:type="paragraph" w:styleId="NoSpacing1" w:customStyle="1">
    <w:name w:val="No Spacing1"/>
    <w:link w:val="NoSpacingChar"/>
    <w:uiPriority w:val="1"/>
    <w:qFormat/>
    <w:rsid w:val="00700207"/>
    <w:pPr>
      <w:widowControl/>
      <w:bidi w:val="0"/>
      <w:spacing w:before="0" w:after="0"/>
      <w:jc w:val="left"/>
    </w:pPr>
    <w:rPr>
      <w:rFonts w:ascii="Calibri" w:hAnsi="Calibri" w:eastAsia="MS Mincho" w:cs="Times New Roman"/>
      <w:color w:val="auto"/>
      <w:kern w:val="0"/>
      <w:sz w:val="22"/>
      <w:szCs w:val="22"/>
      <w:lang w:val="en-GB" w:eastAsia="en-GB" w:bidi="ar-SA"/>
    </w:rPr>
  </w:style>
  <w:style w:type="paragraph" w:styleId="ColorfulShadingAccent11" w:customStyle="1">
    <w:name w:val="Colorful Shading - Accent 11"/>
    <w:uiPriority w:val="99"/>
    <w:semiHidden/>
    <w:qFormat/>
    <w:rsid w:val="00f47d48"/>
    <w:pPr>
      <w:widowControl/>
      <w:bidi w:val="0"/>
      <w:spacing w:before="0" w:after="0"/>
      <w:jc w:val="left"/>
    </w:pPr>
    <w:rPr>
      <w:rFonts w:ascii="Times New Roman" w:hAnsi="Times New Roman" w:eastAsia="Malgun Gothic" w:cs="Times New Roman"/>
      <w:color w:val="auto"/>
      <w:kern w:val="0"/>
      <w:sz w:val="24"/>
      <w:szCs w:val="24"/>
      <w:lang w:val="en-US" w:eastAsia="en-US" w:bidi="ar-SA"/>
    </w:rPr>
  </w:style>
  <w:style w:type="paragraph" w:styleId="ListParagraph">
    <w:name w:val="List Paragraph"/>
    <w:basedOn w:val="Normal"/>
    <w:uiPriority w:val="34"/>
    <w:qFormat/>
    <w:rsid w:val="00726397"/>
    <w:pPr>
      <w:widowControl w:val="false"/>
      <w:ind w:left="800" w:hanging="0"/>
      <w:jc w:val="both"/>
    </w:pPr>
    <w:rPr>
      <w:rFonts w:ascii="Calibri" w:hAnsi="Calibri" w:eastAsia="Times New Roman"/>
      <w:kern w:val="2"/>
      <w:sz w:val="20"/>
      <w:szCs w:val="22"/>
      <w:lang w:eastAsia="ko-KR"/>
    </w:rPr>
  </w:style>
  <w:style w:type="paragraph" w:styleId="StyleHeading4BodyCalibri" w:customStyle="1">
    <w:name w:val="Style Heading 4 + +Body (Calibri)"/>
    <w:basedOn w:val="Heading4"/>
    <w:qFormat/>
    <w:rsid w:val="00815a72"/>
    <w:pPr>
      <w:spacing w:before="360" w:after="120"/>
      <w:outlineLvl w:val="9"/>
    </w:pPr>
    <w:rPr>
      <w:i w:val="false"/>
      <w:szCs w:val="22"/>
      <w:u w:val="single"/>
      <w:lang w:eastAsia="ko-KR"/>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 w:type="table" w:styleId="TableGrid">
    <w:name w:val="Table Grid"/>
    <w:basedOn w:val="TableNormal"/>
    <w:uiPriority w:val="59"/>
    <w:rsid w:val="00e11044"/>
    <w:pPr>
      <w:jc w:val="both"/>
    </w:pPr>
    <w:rPr>
      <w:lang w:eastAsia="ko-KR"/>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LightList1">
    <w:name w:val="Light List1"/>
    <w:basedOn w:val="TableNormal"/>
    <w:uiPriority w:val="61"/>
    <w:rsid w:val="006e00d4"/>
    <w:rPr>
      <w:lang w:val="en-US" w:eastAsia="ko-KR"/>
      <w:szCs w:val="22"/>
    </w:rPr>
    <w:tblPr>
      <w:tblStyleRowBandSize w:val="1"/>
      <w:tblStyleColBandSize w:val="1"/>
      <w:tblBorders>
        <w:top w:val="single" w:color="000000" w:sz="8" w:space="0"/>
        <w:left w:val="single" w:color="000000" w:sz="8" w:space="0"/>
        <w:bottom w:val="single" w:color="000000" w:sz="8" w:space="0"/>
        <w:right w:val="single" w:color="000000" w:sz="8" w:space="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color="000000" w:sz="6" w:space="0"/>
          <w:left w:val="single" w:color="000000" w:sz="8" w:space="0"/>
          <w:bottom w:val="single" w:color="000000" w:sz="8" w:space="0"/>
          <w:right w:val="single" w:color="000000" w:sz="8" w:space="0"/>
        </w:tcBorders>
      </w:tcPr>
    </w:tblStylePr>
    <w:tblStylePr w:type="firstCol">
      <w:rPr>
        <w:b/>
        <w:bCs/>
      </w:rPr>
      <w:tblPr/>
    </w:tblStylePr>
    <w:tblStylePr w:type="lastCol">
      <w:rPr>
        <w:b/>
        <w:bCs/>
      </w:rPr>
      <w:tblPr/>
    </w:tblStylePr>
    <w:tblStylePr w:type="band1Vert">
      <w:tblPr/>
      <w:tcPr>
        <w:tcBorders>
          <w:top w:val="single" w:color="000000" w:sz="8" w:space="0"/>
          <w:left w:val="single" w:color="000000" w:sz="8" w:space="0"/>
          <w:bottom w:val="single" w:color="000000" w:sz="8" w:space="0"/>
          <w:right w:val="single" w:color="000000" w:sz="8" w:space="0"/>
        </w:tcBorders>
      </w:tcPr>
    </w:tblStylePr>
    <w:tblStylePr w:type="band1Horz">
      <w:tblPr/>
      <w:tcPr>
        <w:tcBorders>
          <w:top w:val="single" w:color="000000" w:sz="8" w:space="0"/>
          <w:left w:val="single" w:color="000000" w:sz="8" w:space="0"/>
          <w:bottom w:val="single" w:color="000000" w:sz="8" w:space="0"/>
          <w:right w:val="single" w:color="000000" w:sz="8" w:space="0"/>
        </w:tcBorders>
      </w:tcPr>
    </w:tblStylePr>
  </w:style>
  <w:style w:type="table" w:styleId="GridTable1Light">
    <w:name w:val="Grid Table 1 Light"/>
    <w:basedOn w:val="TableNormal"/>
    <w:uiPriority w:val="46"/>
    <w:rsid w:val="00c44890"/>
    <w:tblPr>
      <w:tblStyleRowBandSize w:val="1"/>
      <w:tblStyleColBandSize w:val="1"/>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Pr>
    <w:tblStylePr w:type="firstRow">
      <w:rPr>
        <w:b/>
        <w:bCs/>
      </w:rPr>
      <w:tblPr/>
      <w:tcPr>
        <w:tcBorders>
          <w:bottom w:val="single" w:color="666666" w:themeColor="text1" w:sz="12" w:space="0"/>
        </w:tcBorders>
      </w:tcPr>
    </w:tblStylePr>
    <w:tblStylePr w:type="lastRow">
      <w:rPr>
        <w:b/>
        <w:bCs/>
      </w:rPr>
      <w:tblPr/>
      <w:tcPr>
        <w:tcBorders>
          <w:top w:val="double" w:color="666666" w:themeColor="text1" w:sz="2" w:space="0"/>
        </w:tcBorders>
      </w:tcPr>
    </w:tblStylePr>
    <w:tblStylePr w:type="firstCol">
      <w:rPr>
        <w:b/>
        <w:bCs/>
      </w:rPr>
      <w:tblPr/>
    </w:tblStylePr>
    <w:tblStylePr w:type="lastCol">
      <w:rPr>
        <w:b/>
        <w:bCs/>
      </w:rPr>
      <w:tbl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Relationship Id="rId10" Type="http://schemas.openxmlformats.org/officeDocument/2006/relationships/customXml" Target="../customXml/item1.xml"/><Relationship Id="rId11" Type="http://schemas.openxmlformats.org/officeDocument/2006/relationships/customXml" Target="../customXml/item2.xml"/><Relationship Id="rId12" Type="http://schemas.openxmlformats.org/officeDocument/2006/relationships/customXml" Target="../customXml/item3.xml"/><Relationship Id="rId13" Type="http://schemas.openxmlformats.org/officeDocument/2006/relationships/customXml" Target="../customXml/item4.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_rels/header2.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_rels/item4.xml.rels><?xml version="1.0" encoding="UTF-8"?>
<Relationships xmlns="http://schemas.openxmlformats.org/package/2006/relationships"><Relationship Id="rId1" Type="http://schemas.openxmlformats.org/officeDocument/2006/relationships/customXmlProps" Target="itemProps4.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3.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F0ABCD1-A501-4DEE-8C96-F1D0F50E6E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2</TotalTime>
  <Application>LibreOffice/7.2.4.1$Windows_X86_64 LibreOffice_project/27d75539669ac387bb498e35313b970b7fe9c4f9</Application>
  <AppVersion>15.0000</AppVersion>
  <Pages>5</Pages>
  <Words>572</Words>
  <Characters>2991</Characters>
  <CharactersWithSpaces>3822</CharactersWithSpaces>
  <Paragraphs>90</Paragraphs>
  <Company>PricewaterhouseCoopers</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2022-06-01T04:31:00Z</dcterms:created>
  <dc:creator>jason.lee@gggi.org;Jisu Min</dc:creator>
  <dc:description/>
  <dc:language>en-AU</dc:language>
  <cp:lastModifiedBy>Senior Assistant Secretary</cp:lastModifiedBy>
  <cp:lastPrinted>2013-10-18T08:32:00Z</cp:lastPrinted>
  <dcterms:modified xsi:type="dcterms:W3CDTF">2022-06-01T04:31:00Z</dcterms:modified>
  <cp:revision>2</cp:revision>
  <dc:subject/>
  <dc:title>STANDARD REQUEST FOR PROPOSALS</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